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B5" w:rsidRPr="0057042B" w:rsidRDefault="00FA1FB5" w:rsidP="0057042B">
      <w:pPr>
        <w:pStyle w:val="1"/>
      </w:pPr>
      <w:bookmarkStart w:id="0" w:name="_Toc487741543"/>
      <w:r w:rsidRPr="0057042B">
        <w:rPr>
          <w:rFonts w:hint="eastAsia"/>
        </w:rPr>
        <w:t>福州大学委托中国建设银行股份有限公司福州城南支行代缴各项学杂费须知</w:t>
      </w:r>
      <w:bookmarkEnd w:id="0"/>
    </w:p>
    <w:p w:rsidR="00FA1FB5" w:rsidRPr="0015306C" w:rsidRDefault="00FA1FB5" w:rsidP="00FA1FB5">
      <w:pPr>
        <w:spacing w:line="360" w:lineRule="auto"/>
        <w:rPr>
          <w:b/>
          <w:szCs w:val="21"/>
        </w:rPr>
      </w:pPr>
      <w:r w:rsidRPr="0015306C">
        <w:rPr>
          <w:rFonts w:hint="eastAsia"/>
          <w:b/>
          <w:szCs w:val="21"/>
        </w:rPr>
        <w:t>尊敬的同学：</w:t>
      </w:r>
    </w:p>
    <w:p w:rsidR="00FA1FB5" w:rsidRPr="0015306C" w:rsidRDefault="00FA1FB5" w:rsidP="00FA1FB5">
      <w:pPr>
        <w:spacing w:line="360" w:lineRule="auto"/>
        <w:ind w:firstLineChars="200" w:firstLine="422"/>
        <w:rPr>
          <w:b/>
          <w:szCs w:val="21"/>
        </w:rPr>
      </w:pPr>
      <w:r w:rsidRPr="0015306C">
        <w:rPr>
          <w:rFonts w:hint="eastAsia"/>
          <w:b/>
          <w:szCs w:val="21"/>
        </w:rPr>
        <w:t>中国建设银行股份有限公司福州城南支行受福州大学委托，为您提供代缴各项学杂费、代发各项经费等服务，欢迎您使用建设银行龙卡通</w:t>
      </w:r>
      <w:r w:rsidRPr="0015306C">
        <w:rPr>
          <w:b/>
          <w:szCs w:val="21"/>
        </w:rPr>
        <w:t>IC</w:t>
      </w:r>
      <w:r w:rsidRPr="0015306C">
        <w:rPr>
          <w:rFonts w:hint="eastAsia"/>
          <w:b/>
          <w:szCs w:val="21"/>
        </w:rPr>
        <w:t>卡缴存学费和日常存、取款，为使您更好、更安全地使用建设银行龙卡通</w:t>
      </w:r>
      <w:r w:rsidRPr="0015306C">
        <w:rPr>
          <w:b/>
          <w:szCs w:val="21"/>
        </w:rPr>
        <w:t>IC</w:t>
      </w:r>
      <w:r w:rsidRPr="0015306C">
        <w:rPr>
          <w:rFonts w:hint="eastAsia"/>
          <w:b/>
          <w:szCs w:val="21"/>
        </w:rPr>
        <w:t>卡，请认真阅读以下内容：</w:t>
      </w:r>
    </w:p>
    <w:p w:rsidR="00FA1FB5" w:rsidRPr="0015306C" w:rsidRDefault="00FA1FB5" w:rsidP="00FA1FB5">
      <w:pPr>
        <w:spacing w:line="360" w:lineRule="auto"/>
        <w:ind w:firstLineChars="200" w:firstLine="420"/>
        <w:rPr>
          <w:szCs w:val="21"/>
        </w:rPr>
      </w:pPr>
      <w:r w:rsidRPr="0015306C">
        <w:rPr>
          <w:szCs w:val="21"/>
        </w:rPr>
        <w:t>1</w:t>
      </w:r>
      <w:r w:rsidRPr="0015306C">
        <w:rPr>
          <w:rFonts w:hint="eastAsia"/>
          <w:szCs w:val="21"/>
        </w:rPr>
        <w:t>、您的龙卡通</w:t>
      </w:r>
      <w:r w:rsidRPr="0015306C">
        <w:rPr>
          <w:szCs w:val="21"/>
        </w:rPr>
        <w:t>IC</w:t>
      </w:r>
      <w:r w:rsidRPr="0015306C">
        <w:rPr>
          <w:rFonts w:hint="eastAsia"/>
          <w:szCs w:val="21"/>
        </w:rPr>
        <w:t>卡的初始密码为：</w:t>
      </w:r>
      <w:r w:rsidRPr="002155AF">
        <w:rPr>
          <w:b/>
          <w:szCs w:val="21"/>
          <w:u w:val="single"/>
        </w:rPr>
        <w:t>955330</w:t>
      </w:r>
      <w:r w:rsidRPr="0015306C">
        <w:rPr>
          <w:rFonts w:hint="eastAsia"/>
          <w:szCs w:val="21"/>
        </w:rPr>
        <w:t>，为了您的资金安全，请务必尽快携带身份证件到就近的任意一家中国建设银行储蓄网点更改密码，否则您的龙卡通</w:t>
      </w:r>
      <w:r w:rsidRPr="0015306C">
        <w:rPr>
          <w:szCs w:val="21"/>
        </w:rPr>
        <w:t>IC</w:t>
      </w:r>
      <w:r w:rsidRPr="0015306C">
        <w:rPr>
          <w:rFonts w:hint="eastAsia"/>
          <w:szCs w:val="21"/>
        </w:rPr>
        <w:t>卡将无法开通而银行无法办理扣收学费。</w:t>
      </w:r>
    </w:p>
    <w:p w:rsidR="00FA1FB5" w:rsidRPr="0015306C" w:rsidRDefault="00FA1FB5" w:rsidP="00FA1FB5">
      <w:pPr>
        <w:spacing w:line="360" w:lineRule="auto"/>
        <w:ind w:firstLineChars="200" w:firstLine="420"/>
        <w:rPr>
          <w:szCs w:val="21"/>
        </w:rPr>
      </w:pPr>
      <w:r w:rsidRPr="0015306C">
        <w:rPr>
          <w:szCs w:val="21"/>
        </w:rPr>
        <w:t>2</w:t>
      </w:r>
      <w:r w:rsidRPr="0015306C">
        <w:rPr>
          <w:rFonts w:hint="eastAsia"/>
          <w:szCs w:val="21"/>
        </w:rPr>
        <w:t>、使用时请您务必仔细阅读《龙卡通</w:t>
      </w:r>
      <w:r w:rsidRPr="0015306C">
        <w:rPr>
          <w:szCs w:val="21"/>
        </w:rPr>
        <w:t>IC</w:t>
      </w:r>
      <w:r w:rsidRPr="0015306C">
        <w:rPr>
          <w:rFonts w:hint="eastAsia"/>
          <w:szCs w:val="21"/>
        </w:rPr>
        <w:t>卡安全用卡须知》，以保证您卡内资金安全。</w:t>
      </w:r>
    </w:p>
    <w:p w:rsidR="00FA1FB5" w:rsidRPr="0015306C" w:rsidRDefault="00FA1FB5" w:rsidP="00FA1FB5">
      <w:pPr>
        <w:spacing w:line="360" w:lineRule="auto"/>
        <w:ind w:firstLineChars="200" w:firstLine="420"/>
        <w:rPr>
          <w:szCs w:val="21"/>
        </w:rPr>
      </w:pPr>
      <w:r w:rsidRPr="0015306C">
        <w:rPr>
          <w:szCs w:val="21"/>
        </w:rPr>
        <w:t>3</w:t>
      </w:r>
      <w:r w:rsidRPr="0015306C">
        <w:rPr>
          <w:rFonts w:hint="eastAsia"/>
          <w:szCs w:val="21"/>
        </w:rPr>
        <w:t>、为确保我行成功代扣学费，请您在账户上存入多于学费</w:t>
      </w:r>
      <w:r w:rsidRPr="0015306C">
        <w:rPr>
          <w:szCs w:val="21"/>
        </w:rPr>
        <w:t>10</w:t>
      </w:r>
      <w:r w:rsidRPr="0015306C">
        <w:rPr>
          <w:rFonts w:hint="eastAsia"/>
          <w:szCs w:val="21"/>
        </w:rPr>
        <w:t>元的金额。本龙卡通</w:t>
      </w:r>
      <w:r w:rsidRPr="0015306C">
        <w:rPr>
          <w:szCs w:val="21"/>
        </w:rPr>
        <w:t>IC</w:t>
      </w:r>
      <w:r w:rsidRPr="0015306C">
        <w:rPr>
          <w:rFonts w:hint="eastAsia"/>
          <w:szCs w:val="21"/>
        </w:rPr>
        <w:t>卡与一般银行卡一样，日常生活费可存入此卡使用。</w:t>
      </w:r>
    </w:p>
    <w:p w:rsidR="00FA1FB5" w:rsidRPr="0015306C" w:rsidRDefault="00FA1FB5" w:rsidP="00FA1FB5">
      <w:pPr>
        <w:spacing w:line="360" w:lineRule="auto"/>
        <w:ind w:firstLineChars="200" w:firstLine="420"/>
        <w:rPr>
          <w:szCs w:val="21"/>
        </w:rPr>
      </w:pPr>
      <w:r w:rsidRPr="0015306C">
        <w:rPr>
          <w:szCs w:val="21"/>
        </w:rPr>
        <w:t>4</w:t>
      </w:r>
      <w:r w:rsidRPr="0015306C">
        <w:rPr>
          <w:rFonts w:hint="eastAsia"/>
          <w:szCs w:val="21"/>
        </w:rPr>
        <w:t>、本龙卡通</w:t>
      </w:r>
      <w:r w:rsidRPr="0015306C">
        <w:rPr>
          <w:szCs w:val="21"/>
        </w:rPr>
        <w:t>IC</w:t>
      </w:r>
      <w:r w:rsidRPr="0015306C">
        <w:rPr>
          <w:rFonts w:hint="eastAsia"/>
          <w:szCs w:val="21"/>
        </w:rPr>
        <w:t>卡将作为您在校期间每一学年缴费以及发放奖学金、困难补助、教材代办费余款结算的唯一账户，并纳入计算机统一管理，请务必保管好。在入学办理相关手续时请填写《授权委托书》、《龙卡通</w:t>
      </w:r>
      <w:r w:rsidRPr="0015306C">
        <w:rPr>
          <w:szCs w:val="21"/>
        </w:rPr>
        <w:t>IC</w:t>
      </w:r>
      <w:r w:rsidRPr="0015306C">
        <w:rPr>
          <w:rFonts w:hint="eastAsia"/>
          <w:szCs w:val="21"/>
        </w:rPr>
        <w:t>卡领用确认书》、《客户委托建设银行代扣款项确认书》</w:t>
      </w:r>
      <w:r>
        <w:rPr>
          <w:rFonts w:hint="eastAsia"/>
          <w:szCs w:val="21"/>
        </w:rPr>
        <w:t>、《个人税收居民身份声明文件》</w:t>
      </w:r>
      <w:r w:rsidRPr="0015306C">
        <w:rPr>
          <w:rFonts w:hint="eastAsia"/>
          <w:szCs w:val="21"/>
        </w:rPr>
        <w:t>，以便办理学费代扣手续，如卡丢失要变更卡号请到学校计财处登记备案，以便学校统一管理。</w:t>
      </w:r>
    </w:p>
    <w:p w:rsidR="00FA1FB5" w:rsidRPr="0015306C" w:rsidRDefault="00FA1FB5" w:rsidP="00FA1FB5">
      <w:pPr>
        <w:spacing w:line="360" w:lineRule="auto"/>
        <w:ind w:firstLineChars="200" w:firstLine="420"/>
        <w:rPr>
          <w:szCs w:val="21"/>
        </w:rPr>
      </w:pPr>
      <w:r w:rsidRPr="0015306C">
        <w:rPr>
          <w:szCs w:val="21"/>
        </w:rPr>
        <w:t>5</w:t>
      </w:r>
      <w:r>
        <w:rPr>
          <w:rFonts w:hint="eastAsia"/>
          <w:szCs w:val="21"/>
        </w:rPr>
        <w:t>、</w:t>
      </w:r>
      <w:r w:rsidRPr="002C7DAB">
        <w:rPr>
          <w:rFonts w:hint="eastAsia"/>
          <w:szCs w:val="21"/>
        </w:rPr>
        <w:t>如有跨行（其他银行转建设银行）转账到本张龙卡通</w:t>
      </w:r>
      <w:r w:rsidRPr="002C7DAB">
        <w:rPr>
          <w:rFonts w:hint="eastAsia"/>
          <w:szCs w:val="21"/>
        </w:rPr>
        <w:t>IC</w:t>
      </w:r>
      <w:r w:rsidRPr="002C7DAB">
        <w:rPr>
          <w:rFonts w:hint="eastAsia"/>
          <w:szCs w:val="21"/>
        </w:rPr>
        <w:t>卡内，汇入行请选择：建行福州城南支行，联行行号：</w:t>
      </w:r>
      <w:r w:rsidRPr="002C7DAB">
        <w:rPr>
          <w:rFonts w:hint="eastAsia"/>
          <w:szCs w:val="21"/>
        </w:rPr>
        <w:t>105391005013</w:t>
      </w:r>
      <w:r w:rsidRPr="0015306C">
        <w:rPr>
          <w:rFonts w:hint="eastAsia"/>
          <w:szCs w:val="21"/>
        </w:rPr>
        <w:t>。</w:t>
      </w:r>
    </w:p>
    <w:p w:rsidR="00FA1FB5" w:rsidRPr="0015306C" w:rsidRDefault="00FA1FB5" w:rsidP="00FA1FB5">
      <w:pPr>
        <w:spacing w:line="360" w:lineRule="auto"/>
        <w:ind w:firstLineChars="200" w:firstLine="420"/>
        <w:rPr>
          <w:szCs w:val="21"/>
        </w:rPr>
      </w:pPr>
      <w:r w:rsidRPr="0015306C">
        <w:rPr>
          <w:szCs w:val="21"/>
        </w:rPr>
        <w:t>6</w:t>
      </w:r>
      <w:r w:rsidRPr="0015306C">
        <w:rPr>
          <w:rFonts w:hint="eastAsia"/>
          <w:szCs w:val="21"/>
        </w:rPr>
        <w:t>、温馨提示：各位新同学可在入学后凭本《入学指南》，携带龙卡通</w:t>
      </w:r>
      <w:r w:rsidRPr="0015306C">
        <w:rPr>
          <w:szCs w:val="21"/>
        </w:rPr>
        <w:t>IC</w:t>
      </w:r>
      <w:r w:rsidRPr="0015306C">
        <w:rPr>
          <w:rFonts w:hint="eastAsia"/>
          <w:szCs w:val="21"/>
        </w:rPr>
        <w:t>卡、身份证及录取通知书至建设银行驻点处签约“学生惠”（驻点时间与驻点的具体地点建行将另行通知），即可免收在校四年期间以下费用：</w:t>
      </w:r>
      <w:r w:rsidRPr="0015306C">
        <w:rPr>
          <w:rFonts w:hint="eastAsia"/>
          <w:b/>
          <w:szCs w:val="21"/>
        </w:rPr>
        <w:t>卡年费</w:t>
      </w:r>
      <w:r w:rsidRPr="0015306C">
        <w:rPr>
          <w:rFonts w:hint="eastAsia"/>
          <w:szCs w:val="21"/>
        </w:rPr>
        <w:t>（</w:t>
      </w:r>
      <w:r w:rsidRPr="0015306C">
        <w:rPr>
          <w:szCs w:val="21"/>
        </w:rPr>
        <w:t>10</w:t>
      </w:r>
      <w:r w:rsidRPr="0015306C">
        <w:rPr>
          <w:rFonts w:hint="eastAsia"/>
          <w:szCs w:val="21"/>
        </w:rPr>
        <w:t>元</w:t>
      </w:r>
      <w:r w:rsidRPr="0015306C">
        <w:rPr>
          <w:szCs w:val="21"/>
        </w:rPr>
        <w:t>/</w:t>
      </w:r>
      <w:r w:rsidRPr="0015306C">
        <w:rPr>
          <w:rFonts w:hint="eastAsia"/>
          <w:szCs w:val="21"/>
        </w:rPr>
        <w:t>年）；</w:t>
      </w:r>
      <w:r w:rsidRPr="0015306C">
        <w:rPr>
          <w:rFonts w:hint="eastAsia"/>
          <w:b/>
          <w:szCs w:val="21"/>
        </w:rPr>
        <w:t>小额账户管理费</w:t>
      </w:r>
      <w:r w:rsidRPr="0015306C">
        <w:rPr>
          <w:rFonts w:hint="eastAsia"/>
          <w:szCs w:val="21"/>
        </w:rPr>
        <w:t>（</w:t>
      </w:r>
      <w:r w:rsidRPr="0015306C">
        <w:rPr>
          <w:szCs w:val="21"/>
        </w:rPr>
        <w:t>12</w:t>
      </w:r>
      <w:r w:rsidRPr="0015306C">
        <w:rPr>
          <w:rFonts w:hint="eastAsia"/>
          <w:szCs w:val="21"/>
        </w:rPr>
        <w:t>元</w:t>
      </w:r>
      <w:r w:rsidRPr="0015306C">
        <w:rPr>
          <w:szCs w:val="21"/>
        </w:rPr>
        <w:t>/</w:t>
      </w:r>
      <w:r w:rsidRPr="0015306C">
        <w:rPr>
          <w:rFonts w:hint="eastAsia"/>
          <w:szCs w:val="21"/>
        </w:rPr>
        <w:t>年）；</w:t>
      </w:r>
      <w:r w:rsidRPr="0015306C">
        <w:rPr>
          <w:rFonts w:hint="eastAsia"/>
          <w:b/>
          <w:szCs w:val="21"/>
        </w:rPr>
        <w:t>账户余额变动短信通知服务费</w:t>
      </w:r>
      <w:r w:rsidRPr="0015306C">
        <w:rPr>
          <w:rFonts w:hint="eastAsia"/>
          <w:szCs w:val="21"/>
        </w:rPr>
        <w:t>（</w:t>
      </w:r>
      <w:r w:rsidRPr="0015306C">
        <w:rPr>
          <w:szCs w:val="21"/>
        </w:rPr>
        <w:t>36</w:t>
      </w:r>
      <w:r w:rsidRPr="0015306C">
        <w:rPr>
          <w:rFonts w:hint="eastAsia"/>
          <w:szCs w:val="21"/>
        </w:rPr>
        <w:t>元</w:t>
      </w:r>
      <w:r w:rsidRPr="0015306C">
        <w:rPr>
          <w:szCs w:val="21"/>
        </w:rPr>
        <w:t>/</w:t>
      </w:r>
      <w:r w:rsidRPr="0015306C">
        <w:rPr>
          <w:rFonts w:hint="eastAsia"/>
          <w:szCs w:val="21"/>
        </w:rPr>
        <w:t>年）</w:t>
      </w:r>
      <w:r w:rsidRPr="0015306C">
        <w:rPr>
          <w:rFonts w:hint="eastAsia"/>
          <w:b/>
          <w:szCs w:val="21"/>
        </w:rPr>
        <w:t>。</w:t>
      </w:r>
    </w:p>
    <w:p w:rsidR="00FA1FB5" w:rsidRPr="0015306C" w:rsidRDefault="00FA1FB5" w:rsidP="00FA1FB5">
      <w:pPr>
        <w:spacing w:line="360" w:lineRule="auto"/>
        <w:ind w:firstLineChars="200" w:firstLine="420"/>
        <w:rPr>
          <w:szCs w:val="21"/>
        </w:rPr>
      </w:pPr>
      <w:r w:rsidRPr="0015306C">
        <w:rPr>
          <w:rFonts w:hint="eastAsia"/>
          <w:szCs w:val="21"/>
        </w:rPr>
        <w:t>小贴士：办理“学生惠”及手机银行或网上银行签约时，请使用</w:t>
      </w:r>
      <w:r w:rsidRPr="0015306C">
        <w:rPr>
          <w:rFonts w:hint="eastAsia"/>
          <w:b/>
          <w:szCs w:val="21"/>
        </w:rPr>
        <w:t>今后在福州期间的常用手机号码</w:t>
      </w:r>
      <w:r w:rsidRPr="0015306C">
        <w:rPr>
          <w:rFonts w:hint="eastAsia"/>
          <w:szCs w:val="21"/>
        </w:rPr>
        <w:t>，以便及时获取短信通知信息。</w:t>
      </w:r>
    </w:p>
    <w:p w:rsidR="00FA1FB5" w:rsidRDefault="00FA1FB5" w:rsidP="00FA1FB5">
      <w:pPr>
        <w:spacing w:line="360" w:lineRule="auto"/>
        <w:ind w:firstLineChars="200" w:firstLine="420"/>
        <w:rPr>
          <w:szCs w:val="21"/>
        </w:rPr>
      </w:pPr>
    </w:p>
    <w:p w:rsidR="00FA1FB5" w:rsidRPr="0015306C" w:rsidRDefault="00FA1FB5" w:rsidP="00FA1FB5">
      <w:pPr>
        <w:wordWrap w:val="0"/>
        <w:spacing w:line="360" w:lineRule="auto"/>
        <w:ind w:firstLineChars="200" w:firstLine="420"/>
        <w:jc w:val="right"/>
        <w:rPr>
          <w:szCs w:val="21"/>
        </w:rPr>
      </w:pPr>
      <w:r w:rsidRPr="0015306C">
        <w:rPr>
          <w:rFonts w:hint="eastAsia"/>
          <w:szCs w:val="21"/>
        </w:rPr>
        <w:t xml:space="preserve">    </w:t>
      </w:r>
    </w:p>
    <w:p w:rsidR="0057042B" w:rsidRPr="0057042B" w:rsidRDefault="0057042B" w:rsidP="0057042B">
      <w:pPr>
        <w:spacing w:line="500" w:lineRule="exact"/>
        <w:jc w:val="center"/>
        <w:rPr>
          <w:rFonts w:asciiTheme="minorEastAsia" w:eastAsiaTheme="minorEastAsia" w:hAnsiTheme="minorEastAsia"/>
          <w:kern w:val="0"/>
          <w:sz w:val="36"/>
          <w:szCs w:val="36"/>
          <w:lang w:val="en-GB"/>
        </w:rPr>
      </w:pPr>
      <w:bookmarkStart w:id="1" w:name="_GoBack"/>
      <w:bookmarkEnd w:id="1"/>
      <w:r w:rsidRPr="0057042B">
        <w:rPr>
          <w:rFonts w:asciiTheme="minorEastAsia" w:eastAsiaTheme="minorEastAsia" w:hAnsiTheme="minorEastAsia" w:cs="华文中宋" w:hint="eastAsia"/>
          <w:kern w:val="0"/>
          <w:sz w:val="36"/>
          <w:szCs w:val="36"/>
          <w:lang w:val="en-GB"/>
        </w:rPr>
        <w:lastRenderedPageBreak/>
        <w:t>学费卡用卡提示</w:t>
      </w:r>
    </w:p>
    <w:p w:rsidR="0057042B" w:rsidRDefault="0057042B" w:rsidP="0057042B">
      <w:pPr>
        <w:spacing w:line="360" w:lineRule="exact"/>
        <w:ind w:firstLineChars="200" w:firstLine="422"/>
        <w:rPr>
          <w:rFonts w:ascii="宋体" w:hAnsi="宋体" w:cs="仿宋"/>
          <w:b/>
          <w:kern w:val="0"/>
          <w:szCs w:val="21"/>
          <w:lang w:val="en-GB"/>
        </w:rPr>
      </w:pPr>
    </w:p>
    <w:p w:rsidR="0057042B" w:rsidRPr="00DA4AC7" w:rsidRDefault="0057042B" w:rsidP="0057042B">
      <w:pPr>
        <w:spacing w:line="360" w:lineRule="auto"/>
        <w:ind w:firstLineChars="200" w:firstLine="482"/>
        <w:rPr>
          <w:rFonts w:ascii="宋体" w:hAnsi="宋体" w:cs="仿宋"/>
          <w:b/>
          <w:kern w:val="0"/>
          <w:sz w:val="24"/>
          <w:lang w:val="en-GB"/>
        </w:rPr>
      </w:pPr>
      <w:r w:rsidRPr="00DA4AC7">
        <w:rPr>
          <w:rFonts w:ascii="宋体" w:hAnsi="宋体" w:cs="仿宋" w:hint="eastAsia"/>
          <w:b/>
          <w:kern w:val="0"/>
          <w:sz w:val="24"/>
          <w:lang w:val="en-GB"/>
        </w:rPr>
        <w:t>一、</w:t>
      </w:r>
      <w:r w:rsidRPr="00DA4AC7">
        <w:rPr>
          <w:rFonts w:ascii="宋体" w:hAnsi="宋体" w:cs="仿宋"/>
          <w:b/>
          <w:kern w:val="0"/>
          <w:sz w:val="24"/>
          <w:lang w:val="en-GB"/>
        </w:rPr>
        <w:t>I</w:t>
      </w:r>
      <w:r w:rsidRPr="00DA4AC7">
        <w:rPr>
          <w:rFonts w:ascii="宋体" w:hAnsi="宋体" w:cs="仿宋" w:hint="eastAsia"/>
          <w:b/>
          <w:kern w:val="0"/>
          <w:sz w:val="24"/>
          <w:lang w:val="en-GB"/>
        </w:rPr>
        <w:t>、Ⅱ类户区别</w:t>
      </w:r>
    </w:p>
    <w:p w:rsidR="0057042B" w:rsidRPr="009201D8" w:rsidRDefault="0057042B" w:rsidP="0057042B">
      <w:pPr>
        <w:spacing w:line="360" w:lineRule="auto"/>
        <w:ind w:firstLineChars="200" w:firstLine="420"/>
        <w:rPr>
          <w:rFonts w:ascii="宋体" w:hAnsi="宋体" w:cs="仿宋"/>
          <w:kern w:val="0"/>
          <w:szCs w:val="21"/>
          <w:lang w:val="en-GB"/>
        </w:rPr>
      </w:pPr>
      <w:r w:rsidRPr="009201D8">
        <w:rPr>
          <w:rFonts w:ascii="宋体" w:hAnsi="宋体" w:cs="仿宋" w:hint="eastAsia"/>
          <w:kern w:val="0"/>
          <w:szCs w:val="21"/>
          <w:lang w:val="en-GB"/>
        </w:rPr>
        <w:t>根据央行《关于改进个人银行账户服务</w:t>
      </w:r>
      <w:r w:rsidRPr="009201D8">
        <w:rPr>
          <w:rFonts w:ascii="宋体" w:hAnsi="宋体" w:cs="仿宋"/>
          <w:kern w:val="0"/>
          <w:szCs w:val="21"/>
          <w:lang w:val="en-GB"/>
        </w:rPr>
        <w:t xml:space="preserve"> </w:t>
      </w:r>
      <w:r w:rsidRPr="009201D8">
        <w:rPr>
          <w:rFonts w:ascii="宋体" w:hAnsi="宋体" w:cs="仿宋" w:hint="eastAsia"/>
          <w:kern w:val="0"/>
          <w:szCs w:val="21"/>
          <w:lang w:val="en-GB"/>
        </w:rPr>
        <w:t>加强账户管理的通知》（银发〔</w:t>
      </w:r>
      <w:r w:rsidRPr="009201D8">
        <w:rPr>
          <w:rFonts w:ascii="宋体" w:hAnsi="宋体" w:cs="仿宋"/>
          <w:kern w:val="0"/>
          <w:szCs w:val="21"/>
          <w:lang w:val="en-GB"/>
        </w:rPr>
        <w:t>2015</w:t>
      </w:r>
      <w:r w:rsidRPr="009201D8">
        <w:rPr>
          <w:rFonts w:ascii="宋体" w:hAnsi="宋体" w:cs="仿宋" w:hint="eastAsia"/>
          <w:kern w:val="0"/>
          <w:szCs w:val="21"/>
          <w:lang w:val="en-GB"/>
        </w:rPr>
        <w:t>〕</w:t>
      </w:r>
      <w:r w:rsidRPr="009201D8">
        <w:rPr>
          <w:rFonts w:ascii="宋体" w:hAnsi="宋体" w:cs="仿宋"/>
          <w:kern w:val="0"/>
          <w:szCs w:val="21"/>
          <w:lang w:val="en-GB"/>
        </w:rPr>
        <w:t>392</w:t>
      </w:r>
      <w:r w:rsidRPr="009201D8">
        <w:rPr>
          <w:rFonts w:ascii="宋体" w:hAnsi="宋体" w:cs="仿宋" w:hint="eastAsia"/>
          <w:kern w:val="0"/>
          <w:szCs w:val="21"/>
          <w:lang w:val="en-GB"/>
        </w:rPr>
        <w:t>号）和《中国人民银行关于落实个人银行账户分类管理的通知》（银发〔</w:t>
      </w:r>
      <w:r w:rsidRPr="009201D8">
        <w:rPr>
          <w:rFonts w:ascii="宋体" w:hAnsi="宋体" w:cs="仿宋"/>
          <w:kern w:val="0"/>
          <w:szCs w:val="21"/>
          <w:lang w:val="en-GB"/>
        </w:rPr>
        <w:t>2016</w:t>
      </w:r>
      <w:r w:rsidRPr="009201D8">
        <w:rPr>
          <w:rFonts w:ascii="宋体" w:hAnsi="宋体" w:cs="仿宋" w:hint="eastAsia"/>
          <w:kern w:val="0"/>
          <w:szCs w:val="21"/>
          <w:lang w:val="en-GB"/>
        </w:rPr>
        <w:t>〕</w:t>
      </w:r>
      <w:r w:rsidRPr="009201D8">
        <w:rPr>
          <w:rFonts w:ascii="宋体" w:hAnsi="宋体" w:cs="仿宋"/>
          <w:kern w:val="0"/>
          <w:szCs w:val="21"/>
          <w:lang w:val="en-GB"/>
        </w:rPr>
        <w:t>302</w:t>
      </w:r>
      <w:r w:rsidRPr="009201D8">
        <w:rPr>
          <w:rFonts w:ascii="宋体" w:hAnsi="宋体" w:cs="仿宋" w:hint="eastAsia"/>
          <w:kern w:val="0"/>
          <w:szCs w:val="21"/>
          <w:lang w:val="en-GB"/>
        </w:rPr>
        <w:t>号），根据申请开户的渠道、身份核验流程，将个人银行结算账户分为</w:t>
      </w:r>
      <w:r w:rsidRPr="009201D8">
        <w:rPr>
          <w:rFonts w:ascii="宋体" w:hAnsi="宋体" w:cs="仿宋"/>
          <w:kern w:val="0"/>
          <w:szCs w:val="21"/>
          <w:lang w:val="en-GB"/>
        </w:rPr>
        <w:t>I</w:t>
      </w:r>
      <w:r w:rsidRPr="009201D8">
        <w:rPr>
          <w:rFonts w:ascii="宋体" w:hAnsi="宋体" w:cs="仿宋" w:hint="eastAsia"/>
          <w:kern w:val="0"/>
          <w:szCs w:val="21"/>
          <w:lang w:val="en-GB"/>
        </w:rPr>
        <w:t>、Ⅱ、Ⅲ类户。</w:t>
      </w:r>
    </w:p>
    <w:p w:rsidR="0057042B" w:rsidRPr="009201D8" w:rsidRDefault="0057042B" w:rsidP="0057042B">
      <w:pPr>
        <w:spacing w:line="360" w:lineRule="auto"/>
        <w:ind w:firstLineChars="200" w:firstLine="420"/>
        <w:rPr>
          <w:rFonts w:ascii="宋体" w:hAnsi="宋体" w:cs="仿宋"/>
          <w:kern w:val="0"/>
          <w:szCs w:val="21"/>
          <w:lang w:val="en-GB"/>
        </w:rPr>
      </w:pPr>
      <w:r w:rsidRPr="009201D8">
        <w:rPr>
          <w:rFonts w:ascii="宋体" w:hAnsi="宋体" w:cs="仿宋"/>
          <w:kern w:val="0"/>
          <w:szCs w:val="21"/>
          <w:lang w:val="en-GB"/>
        </w:rPr>
        <w:t>I</w:t>
      </w:r>
      <w:r w:rsidRPr="009201D8">
        <w:rPr>
          <w:rFonts w:ascii="宋体" w:hAnsi="宋体" w:cs="仿宋" w:hint="eastAsia"/>
          <w:kern w:val="0"/>
          <w:szCs w:val="21"/>
          <w:lang w:val="en-GB"/>
        </w:rPr>
        <w:t>类户是全功能账户，通过营业网点或自助机具经银行工作人员现场面对面审核开户人身份开立的，可以用于大额存款、取款、转账、消费缴费、购买投资理财产品等，使用范围和金额不受限制，是您的“金库”账户。</w:t>
      </w:r>
    </w:p>
    <w:p w:rsidR="0057042B" w:rsidRPr="009201D8" w:rsidRDefault="0057042B" w:rsidP="0057042B">
      <w:pPr>
        <w:spacing w:line="360" w:lineRule="auto"/>
        <w:ind w:firstLineChars="200" w:firstLine="420"/>
        <w:textAlignment w:val="baseline"/>
        <w:rPr>
          <w:rFonts w:ascii="宋体" w:hAnsi="宋体" w:cs="仿宋"/>
          <w:kern w:val="0"/>
          <w:szCs w:val="21"/>
          <w:lang w:val="en-GB"/>
        </w:rPr>
      </w:pPr>
      <w:r w:rsidRPr="009201D8">
        <w:rPr>
          <w:rFonts w:ascii="宋体" w:hAnsi="宋体" w:cs="仿宋" w:hint="eastAsia"/>
          <w:kern w:val="0"/>
          <w:szCs w:val="21"/>
          <w:lang w:val="en-GB"/>
        </w:rPr>
        <w:t>Ⅱ类户非绑定账户转入资金、存入现金日累计限额合计为</w:t>
      </w:r>
      <w:r w:rsidRPr="009201D8">
        <w:rPr>
          <w:rFonts w:ascii="宋体" w:hAnsi="宋体" w:cs="仿宋"/>
          <w:kern w:val="0"/>
          <w:szCs w:val="21"/>
          <w:lang w:val="en-GB"/>
        </w:rPr>
        <w:t>1</w:t>
      </w:r>
      <w:r w:rsidRPr="009201D8">
        <w:rPr>
          <w:rFonts w:ascii="宋体" w:hAnsi="宋体" w:cs="仿宋" w:hint="eastAsia"/>
          <w:kern w:val="0"/>
          <w:szCs w:val="21"/>
          <w:lang w:val="en-GB"/>
        </w:rPr>
        <w:t>万元，年累计限额合计为</w:t>
      </w:r>
      <w:r w:rsidRPr="009201D8">
        <w:rPr>
          <w:rFonts w:ascii="宋体" w:hAnsi="宋体" w:cs="仿宋"/>
          <w:kern w:val="0"/>
          <w:szCs w:val="21"/>
          <w:lang w:val="en-GB"/>
        </w:rPr>
        <w:t>20</w:t>
      </w:r>
      <w:r w:rsidRPr="009201D8">
        <w:rPr>
          <w:rFonts w:ascii="宋体" w:hAnsi="宋体" w:cs="仿宋" w:hint="eastAsia"/>
          <w:kern w:val="0"/>
          <w:szCs w:val="21"/>
          <w:lang w:val="en-GB"/>
        </w:rPr>
        <w:t>万元；消费和缴费、向非绑定账户转出资金、取出现金日累计限额合计为</w:t>
      </w:r>
      <w:r w:rsidRPr="009201D8">
        <w:rPr>
          <w:rFonts w:ascii="宋体" w:hAnsi="宋体" w:cs="仿宋"/>
          <w:kern w:val="0"/>
          <w:szCs w:val="21"/>
          <w:lang w:val="en-GB"/>
        </w:rPr>
        <w:t>1</w:t>
      </w:r>
      <w:r w:rsidRPr="009201D8">
        <w:rPr>
          <w:rFonts w:ascii="宋体" w:hAnsi="宋体" w:cs="仿宋" w:hint="eastAsia"/>
          <w:kern w:val="0"/>
          <w:szCs w:val="21"/>
          <w:lang w:val="en-GB"/>
        </w:rPr>
        <w:t>万元，年累计限额合计为</w:t>
      </w:r>
      <w:r w:rsidRPr="009201D8">
        <w:rPr>
          <w:rFonts w:ascii="宋体" w:hAnsi="宋体" w:cs="仿宋"/>
          <w:kern w:val="0"/>
          <w:szCs w:val="21"/>
          <w:lang w:val="en-GB"/>
        </w:rPr>
        <w:t>20</w:t>
      </w:r>
      <w:r w:rsidRPr="009201D8">
        <w:rPr>
          <w:rFonts w:ascii="宋体" w:hAnsi="宋体" w:cs="仿宋" w:hint="eastAsia"/>
          <w:kern w:val="0"/>
          <w:szCs w:val="21"/>
          <w:lang w:val="en-GB"/>
        </w:rPr>
        <w:t>万元。Ⅱ类户与绑定账户之间的资金划转，发放贷款和贷款资金归还，以及购买银行的投资理财产品都是不受限额控制的。</w:t>
      </w:r>
    </w:p>
    <w:p w:rsidR="0057042B" w:rsidRPr="00DA4AC7" w:rsidRDefault="0057042B" w:rsidP="0057042B">
      <w:pPr>
        <w:spacing w:line="360" w:lineRule="auto"/>
        <w:ind w:firstLineChars="200" w:firstLine="482"/>
        <w:rPr>
          <w:rFonts w:ascii="宋体" w:hAnsi="宋体" w:cs="仿宋"/>
          <w:b/>
          <w:kern w:val="0"/>
          <w:sz w:val="24"/>
          <w:lang w:val="en-GB"/>
        </w:rPr>
      </w:pPr>
      <w:r w:rsidRPr="00DA4AC7">
        <w:rPr>
          <w:rFonts w:ascii="宋体" w:hAnsi="宋体" w:cs="仿宋" w:hint="eastAsia"/>
          <w:b/>
          <w:kern w:val="0"/>
          <w:sz w:val="24"/>
          <w:lang w:val="en-GB"/>
        </w:rPr>
        <w:t>二、用卡温馨提示：</w:t>
      </w:r>
    </w:p>
    <w:p w:rsidR="0057042B" w:rsidRPr="009201D8" w:rsidRDefault="0057042B" w:rsidP="0057042B">
      <w:pPr>
        <w:spacing w:line="360" w:lineRule="auto"/>
        <w:ind w:firstLineChars="200" w:firstLine="420"/>
        <w:rPr>
          <w:rFonts w:ascii="宋体" w:hAnsi="宋体" w:cs="仿宋"/>
          <w:kern w:val="0"/>
          <w:szCs w:val="21"/>
          <w:lang w:val="en-GB"/>
        </w:rPr>
      </w:pPr>
      <w:r w:rsidRPr="009201D8">
        <w:rPr>
          <w:rFonts w:ascii="宋体" w:hAnsi="宋体" w:cs="仿宋"/>
          <w:kern w:val="0"/>
          <w:szCs w:val="21"/>
          <w:lang w:val="en-GB"/>
        </w:rPr>
        <w:t>1</w:t>
      </w:r>
      <w:r w:rsidRPr="009201D8">
        <w:rPr>
          <w:rFonts w:ascii="宋体" w:hAnsi="宋体" w:cs="仿宋" w:hint="eastAsia"/>
          <w:kern w:val="0"/>
          <w:szCs w:val="21"/>
          <w:lang w:val="en-GB"/>
        </w:rPr>
        <w:t>、从未在建行开立账户的同学本次开卡均为</w:t>
      </w:r>
      <w:r w:rsidRPr="009201D8">
        <w:rPr>
          <w:rFonts w:ascii="宋体" w:hAnsi="宋体" w:cs="仿宋"/>
          <w:kern w:val="0"/>
          <w:szCs w:val="21"/>
          <w:lang w:val="en-GB"/>
        </w:rPr>
        <w:t>I</w:t>
      </w:r>
      <w:r w:rsidRPr="009201D8">
        <w:rPr>
          <w:rFonts w:ascii="宋体" w:hAnsi="宋体" w:cs="仿宋" w:hint="eastAsia"/>
          <w:kern w:val="0"/>
          <w:szCs w:val="21"/>
          <w:lang w:val="en-GB"/>
        </w:rPr>
        <w:t>类户，已在建行开过账户但总卡量未超过</w:t>
      </w:r>
      <w:r w:rsidRPr="009201D8">
        <w:rPr>
          <w:rFonts w:ascii="宋体" w:hAnsi="宋体" w:cs="仿宋"/>
          <w:kern w:val="0"/>
          <w:szCs w:val="21"/>
          <w:lang w:val="en-GB"/>
        </w:rPr>
        <w:t>4</w:t>
      </w:r>
      <w:r w:rsidRPr="009201D8">
        <w:rPr>
          <w:rFonts w:ascii="宋体" w:hAnsi="宋体" w:cs="仿宋" w:hint="eastAsia"/>
          <w:kern w:val="0"/>
          <w:szCs w:val="21"/>
          <w:lang w:val="en-GB"/>
        </w:rPr>
        <w:t>张的同学本次开卡均为Ⅱ类户，已在建行开过账户且总卡量超</w:t>
      </w:r>
      <w:r w:rsidRPr="009201D8">
        <w:rPr>
          <w:rFonts w:ascii="宋体" w:hAnsi="宋体" w:cs="仿宋"/>
          <w:kern w:val="0"/>
          <w:szCs w:val="21"/>
          <w:lang w:val="en-GB"/>
        </w:rPr>
        <w:t>4</w:t>
      </w:r>
      <w:r w:rsidRPr="009201D8">
        <w:rPr>
          <w:rFonts w:ascii="宋体" w:hAnsi="宋体" w:cs="仿宋" w:hint="eastAsia"/>
          <w:kern w:val="0"/>
          <w:szCs w:val="21"/>
          <w:lang w:val="en-GB"/>
        </w:rPr>
        <w:t>张的无法再新开户，建议同学在领卡后尽快前往建行任意网点，将学费卡激活（须本人持有效身份证件及学费卡）。</w:t>
      </w:r>
    </w:p>
    <w:p w:rsidR="0057042B" w:rsidRPr="009201D8" w:rsidRDefault="0057042B" w:rsidP="0057042B">
      <w:pPr>
        <w:spacing w:line="360" w:lineRule="auto"/>
        <w:ind w:firstLineChars="200" w:firstLine="420"/>
        <w:rPr>
          <w:rFonts w:ascii="宋体" w:hAnsi="宋体" w:cs="仿宋"/>
          <w:kern w:val="0"/>
          <w:szCs w:val="21"/>
          <w:lang w:val="en-GB"/>
        </w:rPr>
      </w:pPr>
      <w:r w:rsidRPr="009201D8">
        <w:rPr>
          <w:rFonts w:ascii="宋体" w:hAnsi="宋体" w:cs="仿宋"/>
          <w:kern w:val="0"/>
          <w:szCs w:val="21"/>
          <w:lang w:val="en-GB"/>
        </w:rPr>
        <w:t>2</w:t>
      </w:r>
      <w:r w:rsidRPr="009201D8">
        <w:rPr>
          <w:rFonts w:ascii="宋体" w:hAnsi="宋体" w:cs="仿宋" w:hint="eastAsia"/>
          <w:kern w:val="0"/>
          <w:szCs w:val="21"/>
          <w:lang w:val="en-GB"/>
        </w:rPr>
        <w:t>、若学费卡为Ⅱ类户扣款不受影响但学费超过</w:t>
      </w:r>
      <w:r w:rsidRPr="009201D8">
        <w:rPr>
          <w:rFonts w:ascii="宋体" w:hAnsi="宋体" w:cs="仿宋"/>
          <w:kern w:val="0"/>
          <w:szCs w:val="21"/>
          <w:lang w:val="en-GB"/>
        </w:rPr>
        <w:t>1</w:t>
      </w:r>
      <w:r w:rsidRPr="009201D8">
        <w:rPr>
          <w:rFonts w:ascii="宋体" w:hAnsi="宋体" w:cs="仿宋" w:hint="eastAsia"/>
          <w:kern w:val="0"/>
          <w:szCs w:val="21"/>
          <w:lang w:val="en-GB"/>
        </w:rPr>
        <w:t>万元时，建议分日存入。</w:t>
      </w:r>
    </w:p>
    <w:p w:rsidR="0057042B" w:rsidRPr="009201D8" w:rsidRDefault="0057042B" w:rsidP="0057042B">
      <w:pPr>
        <w:spacing w:line="360" w:lineRule="auto"/>
        <w:ind w:firstLineChars="200" w:firstLine="420"/>
        <w:rPr>
          <w:rFonts w:ascii="宋体" w:hAnsi="宋体" w:cs="仿宋"/>
          <w:kern w:val="0"/>
          <w:szCs w:val="21"/>
          <w:lang w:val="en-GB"/>
        </w:rPr>
      </w:pPr>
      <w:r w:rsidRPr="009201D8">
        <w:rPr>
          <w:rFonts w:ascii="宋体" w:hAnsi="宋体" w:cs="仿宋"/>
          <w:kern w:val="0"/>
          <w:szCs w:val="21"/>
          <w:lang w:val="en-GB"/>
        </w:rPr>
        <w:t>3</w:t>
      </w:r>
      <w:r w:rsidRPr="009201D8">
        <w:rPr>
          <w:rFonts w:ascii="宋体" w:hAnsi="宋体" w:cs="仿宋" w:hint="eastAsia"/>
          <w:kern w:val="0"/>
          <w:szCs w:val="21"/>
          <w:lang w:val="en-GB"/>
        </w:rPr>
        <w:t>、若同学需要将学费卡由Ⅱ类户升级为</w:t>
      </w:r>
      <w:r w:rsidRPr="009201D8">
        <w:rPr>
          <w:rFonts w:ascii="宋体" w:hAnsi="宋体" w:cs="仿宋"/>
          <w:kern w:val="0"/>
          <w:szCs w:val="21"/>
          <w:lang w:val="en-GB"/>
        </w:rPr>
        <w:t>I</w:t>
      </w:r>
      <w:r w:rsidRPr="009201D8">
        <w:rPr>
          <w:rFonts w:ascii="宋体" w:hAnsi="宋体" w:cs="仿宋" w:hint="eastAsia"/>
          <w:kern w:val="0"/>
          <w:szCs w:val="21"/>
          <w:lang w:val="en-GB"/>
        </w:rPr>
        <w:t>类户，也可在激活同时向建行网点工作人员提出申请。</w:t>
      </w:r>
    </w:p>
    <w:p w:rsidR="0057042B" w:rsidRDefault="0057042B" w:rsidP="0057042B">
      <w:pPr>
        <w:spacing w:line="360" w:lineRule="exact"/>
        <w:ind w:firstLineChars="2050" w:firstLine="4305"/>
        <w:rPr>
          <w:rFonts w:ascii="宋体" w:hAnsi="宋体" w:cs="仿宋"/>
          <w:kern w:val="0"/>
          <w:szCs w:val="21"/>
          <w:lang w:val="en-GB"/>
        </w:rPr>
      </w:pPr>
    </w:p>
    <w:p w:rsidR="0057042B" w:rsidRPr="009201D8" w:rsidRDefault="0057042B" w:rsidP="0057042B">
      <w:pPr>
        <w:spacing w:line="360" w:lineRule="exact"/>
        <w:ind w:firstLineChars="2050" w:firstLine="4305"/>
        <w:rPr>
          <w:rFonts w:ascii="宋体" w:hAnsi="宋体" w:cs="仿宋"/>
          <w:kern w:val="0"/>
          <w:szCs w:val="21"/>
          <w:lang w:val="en-GB"/>
        </w:rPr>
      </w:pPr>
      <w:r w:rsidRPr="009201D8">
        <w:rPr>
          <w:rFonts w:ascii="宋体" w:hAnsi="宋体" w:cs="仿宋" w:hint="eastAsia"/>
          <w:kern w:val="0"/>
          <w:szCs w:val="21"/>
          <w:lang w:val="en-GB"/>
        </w:rPr>
        <w:t>中国建设银行股份有限公司福州城南支行</w:t>
      </w:r>
    </w:p>
    <w:p w:rsidR="0057042B" w:rsidRDefault="0057042B" w:rsidP="0057042B">
      <w:pPr>
        <w:spacing w:line="360" w:lineRule="exact"/>
        <w:ind w:firstLineChars="2650" w:firstLine="5565"/>
        <w:rPr>
          <w:rFonts w:ascii="宋体" w:hAnsi="宋体" w:cs="仿宋" w:hint="eastAsia"/>
          <w:kern w:val="0"/>
          <w:szCs w:val="21"/>
          <w:lang w:val="en-GB"/>
        </w:rPr>
      </w:pPr>
      <w:r w:rsidRPr="009201D8">
        <w:rPr>
          <w:rFonts w:ascii="宋体" w:hAnsi="宋体" w:cs="仿宋"/>
          <w:kern w:val="0"/>
          <w:szCs w:val="21"/>
          <w:lang w:val="en-GB"/>
        </w:rPr>
        <w:t>20</w:t>
      </w:r>
      <w:r>
        <w:rPr>
          <w:rFonts w:ascii="宋体" w:hAnsi="宋体" w:cs="仿宋" w:hint="eastAsia"/>
          <w:kern w:val="0"/>
          <w:szCs w:val="21"/>
          <w:lang w:val="en-GB"/>
        </w:rPr>
        <w:t>19</w:t>
      </w:r>
      <w:r w:rsidRPr="009201D8">
        <w:rPr>
          <w:rFonts w:ascii="宋体" w:hAnsi="宋体" w:cs="仿宋" w:hint="eastAsia"/>
          <w:kern w:val="0"/>
          <w:szCs w:val="21"/>
          <w:lang w:val="en-GB"/>
        </w:rPr>
        <w:t>年</w:t>
      </w:r>
      <w:r>
        <w:rPr>
          <w:rFonts w:ascii="宋体" w:hAnsi="宋体" w:cs="仿宋" w:hint="eastAsia"/>
          <w:kern w:val="0"/>
          <w:szCs w:val="21"/>
          <w:lang w:val="en-GB"/>
        </w:rPr>
        <w:t>6</w:t>
      </w:r>
      <w:r w:rsidRPr="009201D8">
        <w:rPr>
          <w:rFonts w:ascii="宋体" w:hAnsi="宋体" w:cs="仿宋" w:hint="eastAsia"/>
          <w:kern w:val="0"/>
          <w:szCs w:val="21"/>
          <w:lang w:val="en-GB"/>
        </w:rPr>
        <w:t>月</w:t>
      </w: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Default="0057042B" w:rsidP="0057042B">
      <w:pPr>
        <w:spacing w:line="360" w:lineRule="exact"/>
        <w:ind w:firstLineChars="2650" w:firstLine="5565"/>
        <w:rPr>
          <w:rFonts w:ascii="宋体" w:hAnsi="宋体" w:cs="仿宋" w:hint="eastAsia"/>
          <w:kern w:val="0"/>
          <w:szCs w:val="21"/>
          <w:lang w:val="en-GB"/>
        </w:rPr>
      </w:pPr>
    </w:p>
    <w:p w:rsidR="0057042B" w:rsidRPr="009201D8" w:rsidRDefault="0057042B" w:rsidP="0057042B">
      <w:pPr>
        <w:spacing w:line="360" w:lineRule="exact"/>
        <w:ind w:firstLineChars="2650" w:firstLine="5565"/>
        <w:rPr>
          <w:rFonts w:ascii="宋体" w:hAnsi="宋体" w:cs="仿宋"/>
          <w:kern w:val="0"/>
          <w:szCs w:val="21"/>
          <w:lang w:val="en-GB"/>
        </w:rPr>
      </w:pPr>
    </w:p>
    <w:p w:rsidR="00FA1FB5" w:rsidRPr="0057042B" w:rsidRDefault="00FA1FB5" w:rsidP="00FA1FB5">
      <w:pPr>
        <w:widowControl/>
        <w:jc w:val="left"/>
        <w:rPr>
          <w:rFonts w:ascii="仿宋_GB2312" w:eastAsia="仿宋_GB2312" w:hAnsi="宋体"/>
          <w:szCs w:val="21"/>
        </w:rPr>
      </w:pPr>
      <w:r w:rsidRPr="0057042B">
        <w:rPr>
          <w:rFonts w:hint="eastAsia"/>
          <w:b/>
          <w:szCs w:val="21"/>
        </w:rPr>
        <w:t>请同学</w:t>
      </w:r>
      <w:r w:rsidRPr="0057042B">
        <w:rPr>
          <w:rFonts w:hint="eastAsia"/>
          <w:b/>
          <w:szCs w:val="21"/>
          <w:u w:val="wave"/>
        </w:rPr>
        <w:t>本人使用钢笔正楷</w:t>
      </w:r>
      <w:r w:rsidRPr="0057042B">
        <w:rPr>
          <w:rFonts w:hint="eastAsia"/>
          <w:b/>
          <w:szCs w:val="21"/>
        </w:rPr>
        <w:t>将以下内容填写并签名，待到达学校办理报到手续时与</w:t>
      </w:r>
      <w:r w:rsidRPr="0057042B">
        <w:rPr>
          <w:rFonts w:hint="eastAsia"/>
          <w:b/>
          <w:szCs w:val="21"/>
          <w:u w:val="wave"/>
        </w:rPr>
        <w:t>身份证复印件（须含证件正反两面）</w:t>
      </w:r>
      <w:r w:rsidRPr="0057042B">
        <w:rPr>
          <w:rFonts w:hint="eastAsia"/>
          <w:b/>
          <w:szCs w:val="21"/>
        </w:rPr>
        <w:t>一并上交学院辅导员处。</w:t>
      </w:r>
    </w:p>
    <w:p w:rsidR="00FA1FB5" w:rsidRPr="0057042B" w:rsidRDefault="00FA1FB5" w:rsidP="00F645E8">
      <w:pPr>
        <w:spacing w:beforeLines="50" w:afterLines="50"/>
        <w:jc w:val="center"/>
        <w:rPr>
          <w:rFonts w:hAnsi="宋体"/>
          <w:szCs w:val="21"/>
        </w:rPr>
      </w:pPr>
      <w:r w:rsidRPr="0057042B">
        <w:rPr>
          <w:rFonts w:hAnsi="宋体" w:hint="eastAsia"/>
          <w:szCs w:val="21"/>
        </w:rPr>
        <w:t>授权委托书</w:t>
      </w:r>
    </w:p>
    <w:p w:rsidR="00FA1FB5" w:rsidRPr="0057042B" w:rsidRDefault="00FA1FB5" w:rsidP="0057042B">
      <w:pPr>
        <w:spacing w:line="276" w:lineRule="auto"/>
        <w:rPr>
          <w:szCs w:val="21"/>
        </w:rPr>
      </w:pPr>
      <w:r w:rsidRPr="0057042B">
        <w:rPr>
          <w:rFonts w:hAnsi="宋体"/>
          <w:szCs w:val="21"/>
        </w:rPr>
        <w:t>中国建设银行股份有限公司福州城南支行：</w:t>
      </w:r>
    </w:p>
    <w:p w:rsidR="00FA1FB5" w:rsidRPr="0057042B" w:rsidRDefault="00FA1FB5" w:rsidP="0057042B">
      <w:pPr>
        <w:spacing w:line="276" w:lineRule="auto"/>
        <w:rPr>
          <w:szCs w:val="21"/>
        </w:rPr>
      </w:pPr>
      <w:r w:rsidRPr="0057042B">
        <w:rPr>
          <w:b/>
          <w:color w:val="FF0000"/>
          <w:szCs w:val="21"/>
        </w:rPr>
        <w:t xml:space="preserve">    </w:t>
      </w:r>
      <w:r w:rsidRPr="0057042B">
        <w:rPr>
          <w:rFonts w:hAnsi="宋体"/>
          <w:szCs w:val="21"/>
        </w:rPr>
        <w:t>兹授权福州大学指定专人到贵行办理以下事宜：</w:t>
      </w:r>
    </w:p>
    <w:p w:rsidR="00FA1FB5" w:rsidRPr="0057042B" w:rsidRDefault="00FA1FB5" w:rsidP="0057042B">
      <w:pPr>
        <w:spacing w:line="276" w:lineRule="auto"/>
        <w:ind w:firstLineChars="250" w:firstLine="525"/>
        <w:rPr>
          <w:szCs w:val="21"/>
        </w:rPr>
      </w:pPr>
      <w:r w:rsidRPr="0057042B">
        <w:rPr>
          <w:rFonts w:hAnsi="宋体"/>
          <w:szCs w:val="21"/>
        </w:rPr>
        <w:t>一、向贵行申请办理授权人名下龙卡通</w:t>
      </w:r>
      <w:r w:rsidRPr="0057042B">
        <w:rPr>
          <w:szCs w:val="21"/>
        </w:rPr>
        <w:t>IC</w:t>
      </w:r>
      <w:r w:rsidRPr="0057042B">
        <w:rPr>
          <w:rFonts w:hAnsi="宋体"/>
          <w:szCs w:val="21"/>
        </w:rPr>
        <w:t>卡开户业务，同时领取授权人在贵行开立的龙卡通</w:t>
      </w:r>
      <w:r w:rsidRPr="0057042B">
        <w:rPr>
          <w:szCs w:val="21"/>
        </w:rPr>
        <w:t>IC</w:t>
      </w:r>
      <w:r w:rsidRPr="0057042B">
        <w:rPr>
          <w:rFonts w:hAnsi="宋体"/>
          <w:szCs w:val="21"/>
        </w:rPr>
        <w:t>卡。</w:t>
      </w:r>
    </w:p>
    <w:p w:rsidR="00FA1FB5" w:rsidRPr="0057042B" w:rsidRDefault="00FA1FB5" w:rsidP="0057042B">
      <w:pPr>
        <w:spacing w:line="276" w:lineRule="auto"/>
        <w:ind w:firstLineChars="250" w:firstLine="525"/>
        <w:rPr>
          <w:szCs w:val="21"/>
        </w:rPr>
      </w:pPr>
      <w:r w:rsidRPr="0057042B">
        <w:rPr>
          <w:rFonts w:hAnsi="宋体"/>
          <w:szCs w:val="21"/>
        </w:rPr>
        <w:t>二、向贵行提供用于开立龙卡通</w:t>
      </w:r>
      <w:r w:rsidRPr="0057042B">
        <w:rPr>
          <w:szCs w:val="21"/>
        </w:rPr>
        <w:t>IC</w:t>
      </w:r>
      <w:r w:rsidRPr="0057042B">
        <w:rPr>
          <w:rFonts w:hAnsi="宋体"/>
          <w:szCs w:val="21"/>
        </w:rPr>
        <w:t>卡开户的授权人的身份证件复印件一份。授权人承诺所提供的个人资料信息真实、有效、完整。</w:t>
      </w:r>
    </w:p>
    <w:p w:rsidR="00FA1FB5" w:rsidRPr="0057042B" w:rsidRDefault="00FA1FB5" w:rsidP="0057042B">
      <w:pPr>
        <w:spacing w:line="276" w:lineRule="auto"/>
        <w:ind w:firstLine="480"/>
        <w:rPr>
          <w:rFonts w:hAnsi="宋体"/>
          <w:szCs w:val="21"/>
        </w:rPr>
      </w:pPr>
      <w:r w:rsidRPr="0057042B">
        <w:rPr>
          <w:rFonts w:hAnsi="宋体"/>
          <w:szCs w:val="21"/>
        </w:rPr>
        <w:t>本授权委托书在授权人向贵行申请撤销并经贵行确认之前一直有效。</w:t>
      </w:r>
    </w:p>
    <w:p w:rsidR="00FA1FB5" w:rsidRPr="0057042B" w:rsidRDefault="00FA1FB5" w:rsidP="0057042B">
      <w:pPr>
        <w:spacing w:line="276" w:lineRule="auto"/>
        <w:ind w:firstLine="480"/>
        <w:rPr>
          <w:szCs w:val="21"/>
        </w:rPr>
      </w:pPr>
    </w:p>
    <w:p w:rsidR="00FA1FB5" w:rsidRPr="0057042B" w:rsidRDefault="00FA1FB5" w:rsidP="0057042B">
      <w:pPr>
        <w:spacing w:line="276" w:lineRule="auto"/>
        <w:ind w:right="28" w:firstLineChars="1350" w:firstLine="2835"/>
        <w:rPr>
          <w:szCs w:val="21"/>
          <w:u w:val="single"/>
        </w:rPr>
      </w:pPr>
      <w:r w:rsidRPr="0057042B">
        <w:rPr>
          <w:rFonts w:hAnsi="宋体"/>
          <w:szCs w:val="21"/>
        </w:rPr>
        <w:t>授权人（学生）签名</w:t>
      </w:r>
      <w:r w:rsidRPr="0057042B">
        <w:rPr>
          <w:szCs w:val="21"/>
          <w:u w:val="single"/>
        </w:rPr>
        <w:t xml:space="preserve">            </w:t>
      </w:r>
      <w:r w:rsidRPr="0057042B">
        <w:rPr>
          <w:rFonts w:hint="eastAsia"/>
          <w:szCs w:val="21"/>
          <w:u w:val="single"/>
        </w:rPr>
        <w:t xml:space="preserve">   </w:t>
      </w:r>
    </w:p>
    <w:p w:rsidR="00FA1FB5" w:rsidRPr="0057042B" w:rsidRDefault="00FA1FB5" w:rsidP="0057042B">
      <w:pPr>
        <w:spacing w:line="276" w:lineRule="auto"/>
        <w:jc w:val="right"/>
        <w:rPr>
          <w:szCs w:val="21"/>
        </w:rPr>
      </w:pPr>
      <w:r w:rsidRPr="0057042B">
        <w:rPr>
          <w:rFonts w:hAnsi="宋体"/>
          <w:szCs w:val="21"/>
        </w:rPr>
        <w:t>年</w:t>
      </w:r>
      <w:r w:rsidRPr="0057042B">
        <w:rPr>
          <w:szCs w:val="21"/>
        </w:rPr>
        <w:t xml:space="preserve">     </w:t>
      </w:r>
      <w:r w:rsidRPr="0057042B">
        <w:rPr>
          <w:rFonts w:hAnsi="宋体"/>
          <w:szCs w:val="21"/>
        </w:rPr>
        <w:t>月</w:t>
      </w:r>
      <w:r w:rsidRPr="0057042B">
        <w:rPr>
          <w:szCs w:val="21"/>
        </w:rPr>
        <w:t xml:space="preserve">     </w:t>
      </w:r>
      <w:r w:rsidRPr="0057042B">
        <w:rPr>
          <w:rFonts w:hAnsi="宋体"/>
          <w:szCs w:val="21"/>
        </w:rPr>
        <w:t>日</w:t>
      </w:r>
    </w:p>
    <w:p w:rsidR="00FA1FB5" w:rsidRPr="0057042B" w:rsidRDefault="00FA1FB5" w:rsidP="00FA1FB5">
      <w:pPr>
        <w:spacing w:line="360" w:lineRule="auto"/>
        <w:rPr>
          <w:szCs w:val="21"/>
          <w:u w:val="dash"/>
        </w:rPr>
      </w:pPr>
      <w:r w:rsidRPr="0057042B">
        <w:rPr>
          <w:szCs w:val="21"/>
          <w:u w:val="dash"/>
        </w:rPr>
        <w:t xml:space="preserve">                                                                    </w:t>
      </w:r>
    </w:p>
    <w:p w:rsidR="00FA1FB5" w:rsidRPr="0057042B" w:rsidRDefault="00FA1FB5" w:rsidP="0057042B">
      <w:pPr>
        <w:spacing w:beforeLines="50" w:afterLines="50" w:line="276" w:lineRule="auto"/>
        <w:jc w:val="center"/>
        <w:rPr>
          <w:rFonts w:hAnsi="宋体"/>
          <w:szCs w:val="21"/>
        </w:rPr>
      </w:pPr>
      <w:r w:rsidRPr="0057042B">
        <w:rPr>
          <w:rFonts w:hAnsi="宋体"/>
          <w:szCs w:val="21"/>
        </w:rPr>
        <w:t>龙卡通</w:t>
      </w:r>
      <w:r w:rsidRPr="0057042B">
        <w:rPr>
          <w:rFonts w:hAnsi="宋体"/>
          <w:szCs w:val="21"/>
        </w:rPr>
        <w:t>IC</w:t>
      </w:r>
      <w:r w:rsidRPr="0057042B">
        <w:rPr>
          <w:rFonts w:hAnsi="宋体"/>
          <w:szCs w:val="21"/>
        </w:rPr>
        <w:t>卡领用确认书</w:t>
      </w:r>
    </w:p>
    <w:p w:rsidR="00FA1FB5" w:rsidRPr="0057042B" w:rsidRDefault="00FA1FB5" w:rsidP="0057042B">
      <w:pPr>
        <w:spacing w:line="276" w:lineRule="auto"/>
        <w:rPr>
          <w:szCs w:val="21"/>
        </w:rPr>
      </w:pPr>
      <w:r w:rsidRPr="0057042B">
        <w:rPr>
          <w:rFonts w:hAnsi="宋体"/>
          <w:szCs w:val="21"/>
        </w:rPr>
        <w:t>中国建设银行股份有限公司福州</w:t>
      </w:r>
      <w:r w:rsidRPr="0057042B">
        <w:rPr>
          <w:rFonts w:hAnsi="宋体" w:hint="eastAsia"/>
          <w:szCs w:val="21"/>
        </w:rPr>
        <w:t>城南</w:t>
      </w:r>
      <w:r w:rsidRPr="0057042B">
        <w:rPr>
          <w:rFonts w:hAnsi="宋体"/>
          <w:szCs w:val="21"/>
        </w:rPr>
        <w:t>支行：</w:t>
      </w:r>
    </w:p>
    <w:p w:rsidR="00FA1FB5" w:rsidRPr="0057042B" w:rsidRDefault="00FA1FB5" w:rsidP="0057042B">
      <w:pPr>
        <w:spacing w:line="276" w:lineRule="auto"/>
        <w:ind w:firstLineChars="200" w:firstLine="420"/>
        <w:jc w:val="distribute"/>
        <w:rPr>
          <w:rFonts w:hAnsi="宋体"/>
          <w:szCs w:val="21"/>
          <w:u w:val="single"/>
        </w:rPr>
      </w:pPr>
      <w:r w:rsidRPr="0057042B">
        <w:rPr>
          <w:rFonts w:hAnsi="宋体"/>
          <w:szCs w:val="21"/>
        </w:rPr>
        <w:t>本人已申领本人名下的龙卡通</w:t>
      </w:r>
      <w:r w:rsidRPr="0057042B">
        <w:rPr>
          <w:szCs w:val="21"/>
        </w:rPr>
        <w:t>IC</w:t>
      </w:r>
      <w:r w:rsidRPr="0057042B">
        <w:rPr>
          <w:rFonts w:hAnsi="宋体"/>
          <w:szCs w:val="21"/>
        </w:rPr>
        <w:t>卡账户（填写</w:t>
      </w:r>
      <w:r w:rsidRPr="0057042B">
        <w:rPr>
          <w:szCs w:val="21"/>
        </w:rPr>
        <w:t>19</w:t>
      </w:r>
      <w:r w:rsidRPr="0057042B">
        <w:rPr>
          <w:rFonts w:hAnsi="宋体"/>
          <w:szCs w:val="21"/>
        </w:rPr>
        <w:t>位</w:t>
      </w:r>
      <w:r w:rsidRPr="0057042B">
        <w:rPr>
          <w:szCs w:val="21"/>
        </w:rPr>
        <w:t>IC</w:t>
      </w:r>
      <w:r w:rsidRPr="0057042B">
        <w:rPr>
          <w:rFonts w:hAnsi="宋体"/>
          <w:szCs w:val="21"/>
        </w:rPr>
        <w:t>卡卡号）</w:t>
      </w:r>
    </w:p>
    <w:p w:rsidR="00FA1FB5" w:rsidRPr="0057042B" w:rsidRDefault="00FA1FB5" w:rsidP="0057042B">
      <w:pPr>
        <w:spacing w:line="276" w:lineRule="auto"/>
        <w:rPr>
          <w:rFonts w:hAnsi="宋体"/>
          <w:szCs w:val="21"/>
        </w:rPr>
      </w:pPr>
      <w:r w:rsidRPr="0057042B">
        <w:rPr>
          <w:szCs w:val="21"/>
          <w:u w:val="single"/>
        </w:rPr>
        <w:t xml:space="preserve">                  </w:t>
      </w:r>
      <w:r w:rsidRPr="0057042B">
        <w:rPr>
          <w:rFonts w:hint="eastAsia"/>
          <w:szCs w:val="21"/>
          <w:u w:val="single"/>
        </w:rPr>
        <w:t xml:space="preserve">    </w:t>
      </w:r>
      <w:r w:rsidRPr="0057042B">
        <w:rPr>
          <w:szCs w:val="21"/>
          <w:u w:val="single"/>
        </w:rPr>
        <w:t xml:space="preserve">      </w:t>
      </w:r>
      <w:r w:rsidRPr="0057042B">
        <w:rPr>
          <w:rFonts w:hAnsi="宋体"/>
          <w:szCs w:val="21"/>
        </w:rPr>
        <w:t>，已阅读并知悉《龙卡通安全用卡须知》、《建设银行龙卡通</w:t>
      </w:r>
      <w:r w:rsidRPr="0057042B">
        <w:rPr>
          <w:szCs w:val="21"/>
        </w:rPr>
        <w:t>IC</w:t>
      </w:r>
      <w:r w:rsidRPr="0057042B">
        <w:rPr>
          <w:rFonts w:hAnsi="宋体"/>
          <w:szCs w:val="21"/>
        </w:rPr>
        <w:t>卡缴交学费使用指南》，已阅读并同意遵守《中国建设银行龙卡通领用协议》，同意遵守《个人银行结算账户管理协议》、《储蓄管理条例》以及监管部门和贵行有关个人业务规定，对因违反规定而造成的损失和后果．本人愿意承担相应的法律贵任。</w:t>
      </w:r>
    </w:p>
    <w:p w:rsidR="00FA1FB5" w:rsidRPr="0057042B" w:rsidRDefault="00FA1FB5" w:rsidP="0057042B">
      <w:pPr>
        <w:spacing w:line="276" w:lineRule="auto"/>
        <w:rPr>
          <w:szCs w:val="21"/>
        </w:rPr>
      </w:pPr>
    </w:p>
    <w:p w:rsidR="00FA1FB5" w:rsidRPr="0057042B" w:rsidRDefault="00FA1FB5" w:rsidP="0057042B">
      <w:pPr>
        <w:spacing w:line="276" w:lineRule="auto"/>
        <w:ind w:right="-58" w:firstLineChars="1400" w:firstLine="2940"/>
        <w:rPr>
          <w:szCs w:val="21"/>
          <w:u w:val="single"/>
        </w:rPr>
      </w:pPr>
      <w:r w:rsidRPr="0057042B">
        <w:rPr>
          <w:rFonts w:hAnsi="宋体"/>
          <w:szCs w:val="21"/>
        </w:rPr>
        <w:t>客户（学生）签名</w:t>
      </w:r>
      <w:r w:rsidRPr="0057042B">
        <w:rPr>
          <w:szCs w:val="21"/>
          <w:u w:val="single"/>
        </w:rPr>
        <w:t xml:space="preserve">             </w:t>
      </w:r>
      <w:r w:rsidRPr="0057042B">
        <w:rPr>
          <w:rFonts w:hint="eastAsia"/>
          <w:szCs w:val="21"/>
          <w:u w:val="single"/>
        </w:rPr>
        <w:t xml:space="preserve">   </w:t>
      </w:r>
    </w:p>
    <w:p w:rsidR="00FA1FB5" w:rsidRPr="0057042B" w:rsidRDefault="00FA1FB5" w:rsidP="0057042B">
      <w:pPr>
        <w:spacing w:line="276" w:lineRule="auto"/>
        <w:jc w:val="right"/>
        <w:rPr>
          <w:szCs w:val="21"/>
        </w:rPr>
      </w:pPr>
      <w:r w:rsidRPr="0057042B">
        <w:rPr>
          <w:rFonts w:hAnsi="宋体"/>
          <w:szCs w:val="21"/>
        </w:rPr>
        <w:t>年</w:t>
      </w:r>
      <w:r w:rsidRPr="0057042B">
        <w:rPr>
          <w:szCs w:val="21"/>
        </w:rPr>
        <w:t xml:space="preserve">     </w:t>
      </w:r>
      <w:r w:rsidRPr="0057042B">
        <w:rPr>
          <w:rFonts w:hAnsi="宋体"/>
          <w:szCs w:val="21"/>
        </w:rPr>
        <w:t>月</w:t>
      </w:r>
      <w:r w:rsidRPr="0057042B">
        <w:rPr>
          <w:szCs w:val="21"/>
        </w:rPr>
        <w:t xml:space="preserve">     </w:t>
      </w:r>
      <w:r w:rsidRPr="0057042B">
        <w:rPr>
          <w:rFonts w:hAnsi="宋体"/>
          <w:szCs w:val="21"/>
        </w:rPr>
        <w:t>日</w:t>
      </w:r>
    </w:p>
    <w:p w:rsidR="00FA1FB5" w:rsidRPr="0057042B" w:rsidRDefault="00FA1FB5" w:rsidP="0057042B">
      <w:pPr>
        <w:spacing w:line="360" w:lineRule="auto"/>
        <w:rPr>
          <w:szCs w:val="21"/>
          <w:u w:val="dash"/>
        </w:rPr>
      </w:pPr>
      <w:r w:rsidRPr="0057042B">
        <w:rPr>
          <w:szCs w:val="21"/>
          <w:u w:val="dash"/>
        </w:rPr>
        <w:t xml:space="preserve">                                                                    </w:t>
      </w:r>
    </w:p>
    <w:p w:rsidR="00FA1FB5" w:rsidRPr="0057042B" w:rsidRDefault="00FA1FB5" w:rsidP="00F645E8">
      <w:pPr>
        <w:spacing w:beforeLines="50" w:afterLines="50"/>
        <w:jc w:val="center"/>
        <w:rPr>
          <w:rFonts w:hAnsi="宋体"/>
          <w:szCs w:val="21"/>
        </w:rPr>
      </w:pPr>
      <w:r w:rsidRPr="0057042B">
        <w:rPr>
          <w:rFonts w:hAnsi="宋体"/>
          <w:szCs w:val="21"/>
        </w:rPr>
        <w:t>客户委托建设银行代扣款项确认书</w:t>
      </w:r>
    </w:p>
    <w:p w:rsidR="00FA1FB5" w:rsidRPr="0057042B" w:rsidRDefault="00FA1FB5" w:rsidP="0057042B">
      <w:pPr>
        <w:spacing w:line="276" w:lineRule="auto"/>
        <w:rPr>
          <w:szCs w:val="21"/>
        </w:rPr>
      </w:pPr>
      <w:r w:rsidRPr="0057042B">
        <w:rPr>
          <w:rFonts w:hAnsi="宋体"/>
          <w:szCs w:val="21"/>
        </w:rPr>
        <w:t>中国建设银行股份有限公司</w:t>
      </w:r>
      <w:r w:rsidRPr="0057042B">
        <w:rPr>
          <w:szCs w:val="21"/>
          <w:u w:val="single"/>
        </w:rPr>
        <w:t xml:space="preserve"> </w:t>
      </w:r>
      <w:r w:rsidRPr="0057042B">
        <w:rPr>
          <w:rFonts w:hAnsi="宋体"/>
          <w:szCs w:val="21"/>
          <w:u w:val="single"/>
        </w:rPr>
        <w:t>福州城南</w:t>
      </w:r>
      <w:r w:rsidRPr="0057042B">
        <w:rPr>
          <w:szCs w:val="21"/>
          <w:u w:val="single"/>
        </w:rPr>
        <w:t xml:space="preserve"> </w:t>
      </w:r>
      <w:r w:rsidRPr="0057042B">
        <w:rPr>
          <w:rFonts w:hAnsi="宋体"/>
          <w:szCs w:val="21"/>
        </w:rPr>
        <w:t>支行：</w:t>
      </w:r>
    </w:p>
    <w:p w:rsidR="00FA1FB5" w:rsidRPr="0057042B" w:rsidRDefault="00FA1FB5" w:rsidP="0057042B">
      <w:pPr>
        <w:spacing w:line="276" w:lineRule="auto"/>
        <w:ind w:firstLineChars="200" w:firstLine="420"/>
        <w:rPr>
          <w:szCs w:val="21"/>
          <w:u w:val="single"/>
        </w:rPr>
      </w:pPr>
      <w:r w:rsidRPr="0057042B">
        <w:rPr>
          <w:rFonts w:hAnsi="宋体"/>
          <w:szCs w:val="21"/>
        </w:rPr>
        <w:t>本人委托贵行从本人账户（填写</w:t>
      </w:r>
      <w:r w:rsidRPr="0057042B">
        <w:rPr>
          <w:szCs w:val="21"/>
        </w:rPr>
        <w:t>19</w:t>
      </w:r>
      <w:r w:rsidRPr="0057042B">
        <w:rPr>
          <w:rFonts w:hAnsi="宋体"/>
          <w:szCs w:val="21"/>
        </w:rPr>
        <w:t>位</w:t>
      </w:r>
      <w:r w:rsidRPr="0057042B">
        <w:rPr>
          <w:szCs w:val="21"/>
        </w:rPr>
        <w:t>IC</w:t>
      </w:r>
      <w:r w:rsidRPr="0057042B">
        <w:rPr>
          <w:rFonts w:hAnsi="宋体"/>
          <w:szCs w:val="21"/>
        </w:rPr>
        <w:t>卡卡号）</w:t>
      </w:r>
      <w:r w:rsidRPr="0057042B">
        <w:rPr>
          <w:szCs w:val="21"/>
          <w:u w:val="single"/>
        </w:rPr>
        <w:t xml:space="preserve">                    </w:t>
      </w:r>
    </w:p>
    <w:p w:rsidR="00FA1FB5" w:rsidRPr="0057042B" w:rsidRDefault="00FA1FB5" w:rsidP="0057042B">
      <w:pPr>
        <w:spacing w:line="276" w:lineRule="auto"/>
        <w:rPr>
          <w:szCs w:val="21"/>
        </w:rPr>
      </w:pPr>
      <w:r w:rsidRPr="0057042B">
        <w:rPr>
          <w:rFonts w:hAnsi="宋体"/>
          <w:szCs w:val="21"/>
        </w:rPr>
        <w:t>中以代扣方式扣收</w:t>
      </w:r>
      <w:r w:rsidRPr="0057042B">
        <w:rPr>
          <w:szCs w:val="21"/>
          <w:u w:val="single"/>
        </w:rPr>
        <w:t xml:space="preserve">  </w:t>
      </w:r>
      <w:r w:rsidRPr="0057042B">
        <w:rPr>
          <w:rFonts w:hAnsi="宋体"/>
          <w:szCs w:val="21"/>
          <w:u w:val="single"/>
        </w:rPr>
        <w:t>学杂费</w:t>
      </w:r>
      <w:r w:rsidRPr="0057042B">
        <w:rPr>
          <w:szCs w:val="21"/>
          <w:u w:val="single"/>
        </w:rPr>
        <w:t xml:space="preserve"> </w:t>
      </w:r>
      <w:r w:rsidRPr="0057042B">
        <w:rPr>
          <w:rFonts w:hAnsi="宋体"/>
          <w:szCs w:val="21"/>
        </w:rPr>
        <w:t>，向</w:t>
      </w:r>
      <w:r w:rsidRPr="0057042B">
        <w:rPr>
          <w:szCs w:val="21"/>
        </w:rPr>
        <w:t xml:space="preserve"> </w:t>
      </w:r>
      <w:r w:rsidRPr="0057042B">
        <w:rPr>
          <w:rFonts w:hAnsi="宋体"/>
          <w:szCs w:val="21"/>
          <w:u w:val="single"/>
        </w:rPr>
        <w:t>福州大学</w:t>
      </w:r>
      <w:r w:rsidRPr="0057042B">
        <w:rPr>
          <w:szCs w:val="21"/>
          <w:u w:val="single"/>
        </w:rPr>
        <w:t xml:space="preserve"> </w:t>
      </w:r>
      <w:r w:rsidRPr="0057042B">
        <w:rPr>
          <w:rFonts w:hAnsi="宋体"/>
          <w:szCs w:val="21"/>
        </w:rPr>
        <w:t>（以下称收费单位）支付款项，请贵行根据收费单位的提供的扣款金额、扣款日期直接代扣费用，无须另行通知本人，特此确认。</w:t>
      </w:r>
    </w:p>
    <w:p w:rsidR="00FA1FB5" w:rsidRPr="0057042B" w:rsidRDefault="00FA1FB5" w:rsidP="0057042B">
      <w:pPr>
        <w:spacing w:line="276" w:lineRule="auto"/>
        <w:ind w:firstLineChars="250" w:firstLine="525"/>
        <w:rPr>
          <w:rFonts w:hAnsi="宋体"/>
          <w:szCs w:val="21"/>
        </w:rPr>
      </w:pPr>
      <w:r w:rsidRPr="0057042B">
        <w:rPr>
          <w:rFonts w:hAnsi="宋体"/>
          <w:szCs w:val="21"/>
        </w:rPr>
        <w:t>本确认书在本人向贵行申请撤销并经贵行确认之前一直有效。</w:t>
      </w:r>
    </w:p>
    <w:p w:rsidR="00FA1FB5" w:rsidRPr="0057042B" w:rsidRDefault="00FA1FB5" w:rsidP="0057042B">
      <w:pPr>
        <w:spacing w:line="276" w:lineRule="auto"/>
        <w:ind w:firstLineChars="250" w:firstLine="525"/>
        <w:rPr>
          <w:szCs w:val="21"/>
        </w:rPr>
      </w:pPr>
    </w:p>
    <w:p w:rsidR="00FA1FB5" w:rsidRPr="0057042B" w:rsidRDefault="00FA1FB5" w:rsidP="0057042B">
      <w:pPr>
        <w:spacing w:line="276" w:lineRule="auto"/>
        <w:ind w:firstLineChars="1400" w:firstLine="2940"/>
        <w:rPr>
          <w:szCs w:val="21"/>
        </w:rPr>
      </w:pPr>
      <w:r w:rsidRPr="0057042B">
        <w:rPr>
          <w:rFonts w:hAnsi="宋体"/>
          <w:szCs w:val="21"/>
        </w:rPr>
        <w:t>客户（学生）签名</w:t>
      </w:r>
      <w:r w:rsidRPr="0057042B">
        <w:rPr>
          <w:szCs w:val="21"/>
          <w:u w:val="single"/>
        </w:rPr>
        <w:t xml:space="preserve">             </w:t>
      </w:r>
      <w:r w:rsidRPr="0057042B">
        <w:rPr>
          <w:rFonts w:hint="eastAsia"/>
          <w:szCs w:val="21"/>
          <w:u w:val="single"/>
        </w:rPr>
        <w:t xml:space="preserve">   </w:t>
      </w:r>
    </w:p>
    <w:p w:rsidR="00FA1FB5" w:rsidRPr="0057042B" w:rsidRDefault="00FA1FB5" w:rsidP="00FA1FB5">
      <w:pPr>
        <w:spacing w:line="360" w:lineRule="auto"/>
        <w:jc w:val="right"/>
        <w:rPr>
          <w:szCs w:val="21"/>
        </w:rPr>
      </w:pPr>
      <w:r w:rsidRPr="0057042B">
        <w:rPr>
          <w:rFonts w:hAnsi="宋体"/>
          <w:szCs w:val="21"/>
        </w:rPr>
        <w:t>年</w:t>
      </w:r>
      <w:r w:rsidRPr="0057042B">
        <w:rPr>
          <w:szCs w:val="21"/>
        </w:rPr>
        <w:t xml:space="preserve">     </w:t>
      </w:r>
      <w:r w:rsidRPr="0057042B">
        <w:rPr>
          <w:rFonts w:hAnsi="宋体"/>
          <w:szCs w:val="21"/>
        </w:rPr>
        <w:t>月</w:t>
      </w:r>
      <w:r w:rsidRPr="0057042B">
        <w:rPr>
          <w:szCs w:val="21"/>
        </w:rPr>
        <w:t xml:space="preserve">     </w:t>
      </w:r>
      <w:r w:rsidRPr="0057042B">
        <w:rPr>
          <w:rFonts w:hAnsi="宋体"/>
          <w:szCs w:val="21"/>
        </w:rPr>
        <w:t>日</w:t>
      </w:r>
    </w:p>
    <w:p w:rsidR="00FA1FB5" w:rsidRDefault="00FA1FB5" w:rsidP="00FA1FB5"/>
    <w:p w:rsidR="001B3A4D" w:rsidRPr="002E3427" w:rsidRDefault="001B3A4D" w:rsidP="001B3A4D">
      <w:pPr>
        <w:widowControl/>
        <w:jc w:val="left"/>
        <w:outlineLvl w:val="2"/>
        <w:rPr>
          <w:rFonts w:ascii="黑体" w:eastAsia="黑体" w:hAnsi="黑体"/>
          <w:bCs/>
          <w:kern w:val="0"/>
          <w:sz w:val="32"/>
          <w:szCs w:val="32"/>
        </w:rPr>
      </w:pPr>
      <w:r w:rsidRPr="002E3427">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w:t>
      </w:r>
    </w:p>
    <w:p w:rsidR="001B3A4D" w:rsidRPr="002E3427" w:rsidRDefault="001B3A4D" w:rsidP="001B3A4D">
      <w:pPr>
        <w:spacing w:line="500" w:lineRule="exact"/>
        <w:jc w:val="center"/>
        <w:rPr>
          <w:rFonts w:ascii="方正小标宋简体" w:eastAsia="方正小标宋简体" w:hAnsi="华文中宋"/>
          <w:kern w:val="0"/>
          <w:sz w:val="36"/>
          <w:szCs w:val="36"/>
          <w:lang w:val="en-GB"/>
        </w:rPr>
      </w:pPr>
      <w:r>
        <w:rPr>
          <w:rFonts w:ascii="方正小标宋简体" w:eastAsia="方正小标宋简体" w:hAnsi="华文中宋" w:cs="华文中宋" w:hint="eastAsia"/>
          <w:kern w:val="0"/>
          <w:sz w:val="36"/>
          <w:szCs w:val="36"/>
          <w:lang w:val="en-GB"/>
        </w:rPr>
        <w:t>个人税收居民身份声明文件</w:t>
      </w:r>
    </w:p>
    <w:p w:rsidR="001B3A4D" w:rsidRPr="001B3A4D" w:rsidRDefault="001B3A4D" w:rsidP="001B3A4D">
      <w:pPr>
        <w:spacing w:line="288" w:lineRule="auto"/>
        <w:rPr>
          <w:rFonts w:ascii="仿宋_GB2312" w:eastAsia="仿宋_GB2312" w:hAnsi="仿宋" w:cs="仿宋"/>
          <w:b/>
          <w:u w:val="single"/>
        </w:rPr>
      </w:pPr>
      <w:r w:rsidRPr="002E3427">
        <w:rPr>
          <w:rFonts w:ascii="仿宋_GB2312" w:eastAsia="仿宋_GB2312" w:hAnsi="仿宋" w:cs="仿宋" w:hint="eastAsia"/>
          <w:kern w:val="0"/>
          <w:lang w:val="en-GB"/>
        </w:rPr>
        <w:t>姓名：</w:t>
      </w:r>
      <w:r w:rsidRPr="002E3427">
        <w:rPr>
          <w:rFonts w:ascii="仿宋_GB2312" w:eastAsia="仿宋_GB2312" w:hAnsi="仿宋" w:cs="仿宋" w:hint="eastAsia"/>
          <w:u w:val="single"/>
        </w:rPr>
        <w:t xml:space="preserve">              </w:t>
      </w:r>
      <w:r w:rsidRPr="001B3A4D">
        <w:rPr>
          <w:rFonts w:ascii="仿宋_GB2312" w:eastAsia="仿宋_GB2312" w:hAnsi="仿宋" w:cs="仿宋" w:hint="eastAsia"/>
          <w:b/>
          <w:u w:val="single"/>
        </w:rPr>
        <w:t>（此处签名）</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 xml:space="preserve">本人声明：□ 1.仅为中国税收居民 □ 2.仅为非居民  </w:t>
      </w:r>
    </w:p>
    <w:p w:rsidR="001B3A4D" w:rsidRPr="002E3427" w:rsidRDefault="001B3A4D" w:rsidP="001B3A4D">
      <w:pPr>
        <w:spacing w:line="288" w:lineRule="auto"/>
        <w:ind w:firstLineChars="500" w:firstLine="1050"/>
        <w:rPr>
          <w:rFonts w:ascii="仿宋_GB2312" w:eastAsia="仿宋_GB2312" w:hAnsi="仿宋" w:cs="仿宋"/>
        </w:rPr>
      </w:pPr>
      <w:r w:rsidRPr="002E3427">
        <w:rPr>
          <w:rFonts w:ascii="仿宋_GB2312" w:eastAsia="仿宋_GB2312" w:hAnsi="仿宋" w:cs="仿宋" w:hint="eastAsia"/>
        </w:rPr>
        <w:t xml:space="preserve">□ 3.既是中国税收居民又是其他国家（地区）税收居民  </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如在以上选项中勾选第2项或者第3项，请填写下列信息：</w:t>
      </w:r>
    </w:p>
    <w:p w:rsidR="001B3A4D" w:rsidRPr="002E3427" w:rsidRDefault="001B3A4D" w:rsidP="001B3A4D">
      <w:pPr>
        <w:spacing w:line="288" w:lineRule="auto"/>
        <w:rPr>
          <w:rFonts w:ascii="仿宋_GB2312" w:eastAsia="仿宋_GB2312" w:hAnsi="仿宋" w:cs="仿宋"/>
          <w:u w:val="single"/>
        </w:rPr>
      </w:pPr>
      <w:r w:rsidRPr="002E3427">
        <w:rPr>
          <w:rFonts w:ascii="仿宋_GB2312" w:eastAsia="仿宋_GB2312" w:hAnsi="仿宋" w:cs="仿宋" w:hint="eastAsia"/>
          <w:kern w:val="0"/>
          <w:lang w:val="en-GB"/>
        </w:rPr>
        <w:t>姓（英文或拼音）：</w:t>
      </w:r>
      <w:r w:rsidRPr="002E3427">
        <w:rPr>
          <w:rFonts w:ascii="仿宋_GB2312" w:eastAsia="仿宋_GB2312" w:hAnsi="仿宋" w:cs="仿宋" w:hint="eastAsia"/>
          <w:u w:val="single"/>
        </w:rPr>
        <w:t xml:space="preserve">          </w:t>
      </w:r>
      <w:r w:rsidRPr="002E3427">
        <w:rPr>
          <w:rFonts w:ascii="仿宋_GB2312" w:eastAsia="仿宋_GB2312" w:hAnsi="仿宋" w:cs="仿宋" w:hint="eastAsia"/>
          <w:kern w:val="0"/>
          <w:lang w:val="en-GB"/>
        </w:rPr>
        <w:t>名（英文或拼音）：</w:t>
      </w:r>
      <w:r w:rsidRPr="002E3427">
        <w:rPr>
          <w:rFonts w:ascii="仿宋_GB2312" w:eastAsia="仿宋_GB2312" w:hAnsi="仿宋" w:cs="仿宋" w:hint="eastAsia"/>
          <w:u w:val="single"/>
        </w:rPr>
        <w:t xml:space="preserve">              </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出生日期：</w:t>
      </w:r>
      <w:r w:rsidRPr="002E3427">
        <w:rPr>
          <w:rFonts w:ascii="仿宋_GB2312" w:eastAsia="仿宋_GB2312" w:hAnsi="仿宋" w:cs="仿宋" w:hint="eastAsia"/>
          <w:u w:val="single"/>
        </w:rPr>
        <w:t xml:space="preserve">                  </w:t>
      </w:r>
      <w:r w:rsidRPr="002E3427">
        <w:rPr>
          <w:rFonts w:ascii="仿宋_GB2312" w:eastAsia="仿宋_GB2312" w:hAnsi="仿宋" w:cs="仿宋" w:hint="eastAsia"/>
        </w:rPr>
        <w:t xml:space="preserve">  </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现居地址（中文）：</w:t>
      </w:r>
      <w:r w:rsidRPr="002E3427">
        <w:rPr>
          <w:rFonts w:ascii="仿宋_GB2312" w:eastAsia="仿宋_GB2312" w:hAnsi="仿宋" w:cs="仿宋" w:hint="eastAsia"/>
          <w:u w:val="single"/>
        </w:rPr>
        <w:t xml:space="preserve">     （国家）    （省）     （市）           </w:t>
      </w:r>
      <w:r w:rsidRPr="002E3427">
        <w:rPr>
          <w:rFonts w:ascii="仿宋_GB2312" w:eastAsia="仿宋_GB2312" w:hAnsi="仿宋" w:cs="仿宋" w:hint="eastAsia"/>
        </w:rPr>
        <w:t>（境外地址可不填此项）</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（英文或拼音）：</w:t>
      </w:r>
      <w:r w:rsidRPr="002E3427">
        <w:rPr>
          <w:rFonts w:ascii="仿宋_GB2312" w:eastAsia="仿宋_GB2312" w:hAnsi="仿宋" w:cs="仿宋" w:hint="eastAsia"/>
          <w:u w:val="single"/>
        </w:rPr>
        <w:t xml:space="preserve">    （国家）    （省）     （市）           </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出生地（中文）：</w:t>
      </w:r>
      <w:r w:rsidRPr="002E3427">
        <w:rPr>
          <w:rFonts w:ascii="仿宋_GB2312" w:eastAsia="仿宋_GB2312" w:hAnsi="仿宋" w:cs="仿宋" w:hint="eastAsia"/>
          <w:u w:val="single"/>
        </w:rPr>
        <w:t xml:space="preserve">     （国家）    （省）     （市）            </w:t>
      </w:r>
      <w:r w:rsidRPr="002E3427">
        <w:rPr>
          <w:rFonts w:ascii="仿宋_GB2312" w:eastAsia="仿宋_GB2312" w:hAnsi="仿宋" w:cs="仿宋" w:hint="eastAsia"/>
        </w:rPr>
        <w:t>（境外地址可不填此项）</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rPr>
        <w:t>（英文或拼音）：</w:t>
      </w:r>
      <w:r w:rsidRPr="002E3427">
        <w:rPr>
          <w:rFonts w:ascii="仿宋_GB2312" w:eastAsia="仿宋_GB2312" w:hAnsi="仿宋" w:cs="仿宋" w:hint="eastAsia"/>
          <w:u w:val="single"/>
        </w:rPr>
        <w:t xml:space="preserve">     （国家）    （省）    （市）            </w:t>
      </w:r>
    </w:p>
    <w:p w:rsidR="001B3A4D" w:rsidRPr="002E3427" w:rsidRDefault="001B3A4D" w:rsidP="001B3A4D">
      <w:pPr>
        <w:spacing w:line="288" w:lineRule="auto"/>
        <w:rPr>
          <w:rFonts w:ascii="仿宋_GB2312" w:eastAsia="仿宋_GB2312" w:hAnsi="仿宋"/>
        </w:rPr>
      </w:pPr>
      <w:r w:rsidRPr="002E3427">
        <w:rPr>
          <w:rFonts w:ascii="仿宋_GB2312" w:eastAsia="仿宋_GB2312" w:hAnsi="仿宋" w:cs="仿宋" w:hint="eastAsia"/>
        </w:rPr>
        <w:t>税收居民国（地区）及纳税人识别号：</w:t>
      </w:r>
    </w:p>
    <w:p w:rsidR="001B3A4D" w:rsidRPr="002E3427" w:rsidRDefault="001B3A4D" w:rsidP="001B3A4D">
      <w:pPr>
        <w:spacing w:line="288" w:lineRule="auto"/>
        <w:rPr>
          <w:rFonts w:ascii="仿宋_GB2312" w:eastAsia="仿宋_GB2312" w:hAnsi="仿宋" w:cs="仿宋"/>
        </w:rPr>
      </w:pPr>
      <w:r w:rsidRPr="002E3427">
        <w:rPr>
          <w:rFonts w:ascii="仿宋_GB2312" w:eastAsia="仿宋_GB2312" w:hAnsi="仿宋" w:cs="仿宋" w:hint="eastAsia"/>
          <w:u w:val="single"/>
        </w:rPr>
        <w:t xml:space="preserve">1.                                    </w:t>
      </w:r>
      <w:r w:rsidRPr="002E3427">
        <w:rPr>
          <w:rFonts w:ascii="仿宋_GB2312" w:eastAsia="仿宋_GB2312" w:hAnsi="仿宋" w:cs="仿宋" w:hint="eastAsia"/>
        </w:rPr>
        <w:t xml:space="preserve"> </w:t>
      </w:r>
    </w:p>
    <w:p w:rsidR="001B3A4D" w:rsidRPr="002E3427" w:rsidRDefault="001B3A4D" w:rsidP="001B3A4D">
      <w:pPr>
        <w:spacing w:line="288" w:lineRule="auto"/>
        <w:rPr>
          <w:rFonts w:ascii="仿宋_GB2312" w:eastAsia="仿宋_GB2312" w:hAnsi="仿宋" w:cs="仿宋"/>
          <w:u w:val="single"/>
        </w:rPr>
      </w:pPr>
      <w:r w:rsidRPr="002E3427">
        <w:rPr>
          <w:rFonts w:ascii="仿宋_GB2312" w:eastAsia="仿宋_GB2312" w:hAnsi="仿宋" w:cs="仿宋" w:hint="eastAsia"/>
          <w:u w:val="single"/>
        </w:rPr>
        <w:t xml:space="preserve">2.（如有）                            </w:t>
      </w:r>
    </w:p>
    <w:p w:rsidR="001B3A4D" w:rsidRPr="002E3427" w:rsidRDefault="001B3A4D" w:rsidP="001B3A4D">
      <w:pPr>
        <w:spacing w:line="288" w:lineRule="auto"/>
        <w:rPr>
          <w:rFonts w:ascii="仿宋_GB2312" w:eastAsia="仿宋_GB2312" w:hAnsi="仿宋" w:cs="仿宋"/>
          <w:u w:val="single"/>
        </w:rPr>
      </w:pPr>
      <w:r w:rsidRPr="002E3427">
        <w:rPr>
          <w:rFonts w:ascii="仿宋_GB2312" w:eastAsia="仿宋_GB2312" w:hAnsi="仿宋" w:cs="仿宋" w:hint="eastAsia"/>
          <w:u w:val="single"/>
        </w:rPr>
        <w:t xml:space="preserve">3.（如有）                            </w:t>
      </w:r>
    </w:p>
    <w:p w:rsidR="001B3A4D" w:rsidRPr="002E3427" w:rsidRDefault="001B3A4D" w:rsidP="001B3A4D">
      <w:pPr>
        <w:spacing w:line="288" w:lineRule="auto"/>
        <w:rPr>
          <w:rFonts w:ascii="仿宋_GB2312" w:eastAsia="仿宋_GB2312" w:hAnsi="仿宋"/>
        </w:rPr>
      </w:pPr>
      <w:r>
        <w:rPr>
          <w:rFonts w:ascii="仿宋_GB2312" w:eastAsia="仿宋_GB2312" w:hAnsi="仿宋" w:cs="仿宋" w:hint="eastAsia"/>
        </w:rPr>
        <w:t>如</w:t>
      </w:r>
      <w:r w:rsidRPr="002E3427">
        <w:rPr>
          <w:rFonts w:ascii="仿宋_GB2312" w:eastAsia="仿宋_GB2312" w:hAnsi="仿宋" w:cs="仿宋" w:hint="eastAsia"/>
        </w:rPr>
        <w:t>不能提供居民国（地区）纳税人识别号，请选择原因：</w:t>
      </w:r>
    </w:p>
    <w:p w:rsidR="001B3A4D" w:rsidRPr="002E3427" w:rsidRDefault="001B3A4D" w:rsidP="001B3A4D">
      <w:pPr>
        <w:spacing w:line="288" w:lineRule="auto"/>
        <w:rPr>
          <w:rFonts w:ascii="仿宋_GB2312" w:eastAsia="仿宋_GB2312" w:hAnsi="仿宋"/>
        </w:rPr>
      </w:pPr>
      <w:r w:rsidRPr="002E3427">
        <w:rPr>
          <w:rFonts w:ascii="仿宋_GB2312" w:eastAsia="仿宋_GB2312" w:hAnsi="仿宋" w:cs="仿宋" w:hint="eastAsia"/>
        </w:rPr>
        <w:t>□ 居民国（地区）不发放纳税人识别号</w:t>
      </w:r>
    </w:p>
    <w:p w:rsidR="001B3A4D" w:rsidRPr="002E3427" w:rsidRDefault="001B3A4D" w:rsidP="001B3A4D">
      <w:pPr>
        <w:spacing w:line="288" w:lineRule="auto"/>
        <w:rPr>
          <w:rFonts w:ascii="仿宋_GB2312" w:eastAsia="仿宋_GB2312" w:hAnsi="仿宋"/>
        </w:rPr>
      </w:pPr>
      <w:r w:rsidRPr="002E3427">
        <w:rPr>
          <w:rFonts w:ascii="仿宋_GB2312" w:eastAsia="仿宋_GB2312" w:hAnsi="仿宋" w:cs="仿宋" w:hint="eastAsia"/>
        </w:rPr>
        <w:t>□ 账户持有人未能取得纳税人识别号，如选此项，请解释具体原因：</w:t>
      </w:r>
    </w:p>
    <w:p w:rsidR="001B3A4D" w:rsidRPr="002E3427" w:rsidRDefault="001B3A4D" w:rsidP="001B3A4D">
      <w:pPr>
        <w:spacing w:line="288" w:lineRule="auto"/>
        <w:rPr>
          <w:rFonts w:ascii="仿宋_GB2312" w:eastAsia="仿宋_GB2312" w:hAnsi="仿宋" w:cs="仿宋"/>
          <w:u w:val="single"/>
        </w:rPr>
      </w:pPr>
      <w:r w:rsidRPr="002E3427">
        <w:rPr>
          <w:rFonts w:ascii="仿宋_GB2312" w:eastAsia="仿宋_GB2312" w:hAnsi="仿宋" w:cs="仿宋" w:hint="eastAsia"/>
        </w:rPr>
        <w:t xml:space="preserve">   </w:t>
      </w:r>
      <w:r w:rsidRPr="002E3427">
        <w:rPr>
          <w:rFonts w:ascii="仿宋_GB2312" w:eastAsia="仿宋_GB2312" w:hAnsi="仿宋" w:cs="仿宋" w:hint="eastAsia"/>
          <w:u w:val="single"/>
        </w:rPr>
        <w:t xml:space="preserve">                                                                </w:t>
      </w:r>
    </w:p>
    <w:p w:rsidR="001B3A4D" w:rsidRPr="002E3427" w:rsidRDefault="001B3A4D" w:rsidP="001B3A4D">
      <w:pPr>
        <w:spacing w:line="288" w:lineRule="auto"/>
        <w:ind w:firstLineChars="100" w:firstLine="210"/>
        <w:rPr>
          <w:rFonts w:ascii="仿宋_GB2312" w:eastAsia="仿宋_GB2312" w:hAnsi="仿宋"/>
        </w:rPr>
      </w:pPr>
      <w:r w:rsidRPr="002E3427">
        <w:rPr>
          <w:rFonts w:ascii="仿宋_GB2312" w:eastAsia="仿宋_GB2312" w:hAnsi="仿宋" w:cs="仿宋" w:hint="eastAsia"/>
        </w:rPr>
        <w:t>本人确认上述信息的真实、准确和完整，且当这些信息发生变更时，将在30</w:t>
      </w:r>
      <w:r>
        <w:rPr>
          <w:rFonts w:ascii="仿宋_GB2312" w:eastAsia="仿宋_GB2312" w:hAnsi="仿宋" w:cs="仿宋" w:hint="eastAsia"/>
        </w:rPr>
        <w:t>日内通知贵机构，否则</w:t>
      </w:r>
      <w:r w:rsidRPr="002E3427">
        <w:rPr>
          <w:rFonts w:ascii="仿宋_GB2312" w:eastAsia="仿宋_GB2312" w:hAnsi="仿宋" w:cs="仿宋" w:hint="eastAsia"/>
        </w:rPr>
        <w:t>本人承担由此造成的不利后果。</w:t>
      </w:r>
    </w:p>
    <w:p w:rsidR="001B3A4D" w:rsidRPr="002E3427" w:rsidRDefault="001B3A4D" w:rsidP="001B3A4D">
      <w:pPr>
        <w:spacing w:line="288" w:lineRule="auto"/>
        <w:jc w:val="left"/>
        <w:rPr>
          <w:rFonts w:ascii="仿宋_GB2312" w:eastAsia="仿宋_GB2312"/>
        </w:rPr>
      </w:pPr>
      <w:r w:rsidRPr="002E3427">
        <w:rPr>
          <w:rFonts w:ascii="仿宋_GB2312" w:eastAsia="仿宋_GB2312" w:hAnsi="仿宋" w:cs="仿宋" w:hint="eastAsia"/>
        </w:rPr>
        <w:t>签</w:t>
      </w:r>
      <w:r>
        <w:rPr>
          <w:rFonts w:ascii="仿宋_GB2312" w:eastAsia="仿宋_GB2312" w:hAnsi="仿宋" w:cs="仿宋" w:hint="eastAsia"/>
        </w:rPr>
        <w:t>名</w:t>
      </w:r>
      <w:r w:rsidRPr="002E3427">
        <w:rPr>
          <w:rFonts w:ascii="仿宋_GB2312" w:eastAsia="仿宋_GB2312" w:hAnsi="仿宋" w:cs="仿宋" w:hint="eastAsia"/>
        </w:rPr>
        <w:t xml:space="preserve">：        </w:t>
      </w:r>
      <w:r>
        <w:rPr>
          <w:rFonts w:ascii="仿宋_GB2312" w:eastAsia="仿宋_GB2312" w:hAnsi="仿宋" w:cs="仿宋" w:hint="eastAsia"/>
        </w:rPr>
        <w:t xml:space="preserve"> </w:t>
      </w:r>
      <w:r w:rsidRPr="001B3A4D">
        <w:rPr>
          <w:rFonts w:ascii="仿宋_GB2312" w:eastAsia="仿宋_GB2312" w:hAnsi="仿宋" w:cs="仿宋" w:hint="eastAsia"/>
          <w:b/>
        </w:rPr>
        <w:t>（此处签名）</w:t>
      </w:r>
      <w:r w:rsidRPr="002E3427">
        <w:rPr>
          <w:rFonts w:ascii="仿宋_GB2312" w:eastAsia="仿宋_GB2312" w:hAnsi="仿宋" w:cs="仿宋" w:hint="eastAsia"/>
        </w:rPr>
        <w:t xml:space="preserve">                           日期：</w:t>
      </w:r>
    </w:p>
    <w:p w:rsidR="001B3A4D" w:rsidRPr="002E3427" w:rsidRDefault="001B3A4D" w:rsidP="00F645E8">
      <w:pPr>
        <w:pBdr>
          <w:bottom w:val="single" w:sz="6" w:space="1" w:color="auto"/>
        </w:pBdr>
        <w:spacing w:afterLines="50" w:line="288" w:lineRule="auto"/>
        <w:rPr>
          <w:rFonts w:ascii="仿宋_GB2312" w:eastAsia="仿宋_GB2312" w:hAnsi="仿宋" w:cs="仿宋"/>
        </w:rPr>
      </w:pPr>
      <w:r w:rsidRPr="002E3427">
        <w:rPr>
          <w:rFonts w:ascii="仿宋_GB2312" w:eastAsia="仿宋_GB2312" w:hAnsi="仿宋" w:cs="仿宋" w:hint="eastAsia"/>
        </w:rPr>
        <w:t>签</w:t>
      </w:r>
      <w:r>
        <w:rPr>
          <w:rFonts w:ascii="仿宋_GB2312" w:eastAsia="仿宋_GB2312" w:hAnsi="仿宋" w:cs="仿宋" w:hint="eastAsia"/>
        </w:rPr>
        <w:t>名</w:t>
      </w:r>
      <w:r w:rsidRPr="002E3427">
        <w:rPr>
          <w:rFonts w:ascii="仿宋_GB2312" w:eastAsia="仿宋_GB2312" w:hAnsi="仿宋" w:cs="仿宋" w:hint="eastAsia"/>
        </w:rPr>
        <w:t xml:space="preserve">人身份：□ 本人    □ 代理人  </w:t>
      </w:r>
    </w:p>
    <w:p w:rsidR="001B3A4D" w:rsidRPr="00322087" w:rsidRDefault="001B3A4D" w:rsidP="001B3A4D">
      <w:pPr>
        <w:spacing w:line="288" w:lineRule="auto"/>
        <w:jc w:val="left"/>
        <w:rPr>
          <w:rFonts w:ascii="仿宋" w:eastAsia="仿宋" w:hAnsi="仿宋"/>
          <w:b/>
          <w:i/>
          <w:kern w:val="0"/>
          <w:lang w:val="en-GB"/>
        </w:rPr>
      </w:pPr>
      <w:r w:rsidRPr="00322087">
        <w:rPr>
          <w:rFonts w:ascii="仿宋" w:eastAsia="仿宋" w:hAnsi="仿宋" w:cs="仿宋" w:hint="eastAsia"/>
          <w:b/>
          <w:i/>
          <w:kern w:val="0"/>
          <w:lang w:val="en-GB"/>
        </w:rPr>
        <w:t>说明：</w:t>
      </w:r>
    </w:p>
    <w:p w:rsidR="001B3A4D" w:rsidRPr="002E3427" w:rsidRDefault="001B3A4D" w:rsidP="001B3A4D">
      <w:pPr>
        <w:spacing w:line="288" w:lineRule="auto"/>
        <w:ind w:left="315" w:hangingChars="150" w:hanging="315"/>
        <w:jc w:val="left"/>
        <w:rPr>
          <w:rFonts w:ascii="仿宋_GB2312" w:eastAsia="仿宋_GB2312" w:hAnsi="仿宋"/>
          <w:kern w:val="0"/>
          <w:lang w:val="en-GB"/>
        </w:rPr>
      </w:pPr>
      <w:r w:rsidRPr="002E3427">
        <w:rPr>
          <w:rFonts w:ascii="仿宋_GB2312" w:eastAsia="仿宋_GB2312" w:hAnsi="仿宋" w:cs="仿宋" w:hint="eastAsia"/>
          <w:kern w:val="0"/>
          <w:lang w:val="en-GB"/>
        </w:rPr>
        <w:t>1.</w:t>
      </w:r>
      <w:r>
        <w:rPr>
          <w:rFonts w:ascii="仿宋_GB2312" w:eastAsia="仿宋_GB2312" w:hAnsi="仿宋" w:cs="仿宋" w:hint="eastAsia"/>
          <w:kern w:val="0"/>
          <w:lang w:val="en-GB"/>
        </w:rPr>
        <w:t xml:space="preserve"> </w:t>
      </w:r>
      <w:r w:rsidRPr="002E3427">
        <w:rPr>
          <w:rFonts w:ascii="仿宋_GB2312" w:eastAsia="仿宋_GB2312" w:hAnsi="仿宋" w:cs="仿宋" w:hint="eastAsia"/>
          <w:kern w:val="0"/>
          <w:lang w:val="en-GB"/>
        </w:rPr>
        <w:t>本表所称中国税收居民是指在中国境内有住所，或者无住所而在境内居住满一年的个人。在中国境内有住所是指因户籍、家庭、经济利益关系而在中国境内习惯性居住。在境内居住满一年，是指在一个纳税年度中在中国境内居住365日。临时离境的，不扣减日数。临时离境，是指在一个纳税年度中一次不超过30日或者多次累计不超过90日的离境。</w:t>
      </w:r>
    </w:p>
    <w:p w:rsidR="001B3A4D" w:rsidRPr="002E3427" w:rsidRDefault="001B3A4D" w:rsidP="001B3A4D">
      <w:pPr>
        <w:spacing w:line="288" w:lineRule="auto"/>
        <w:ind w:left="315" w:hangingChars="150" w:hanging="315"/>
        <w:jc w:val="left"/>
        <w:rPr>
          <w:rFonts w:ascii="仿宋_GB2312" w:eastAsia="仿宋_GB2312" w:hAnsi="仿宋"/>
          <w:kern w:val="0"/>
          <w:lang w:val="en-GB"/>
        </w:rPr>
      </w:pPr>
      <w:r w:rsidRPr="002E3427">
        <w:rPr>
          <w:rFonts w:ascii="仿宋_GB2312" w:eastAsia="仿宋_GB2312" w:hAnsi="仿宋" w:cs="仿宋" w:hint="eastAsia"/>
          <w:kern w:val="0"/>
          <w:lang w:val="en-GB"/>
        </w:rPr>
        <w:t>2.</w:t>
      </w:r>
      <w:r>
        <w:rPr>
          <w:rFonts w:ascii="仿宋_GB2312" w:eastAsia="仿宋_GB2312" w:hAnsi="仿宋" w:cs="仿宋" w:hint="eastAsia"/>
          <w:kern w:val="0"/>
          <w:lang w:val="en-GB"/>
        </w:rPr>
        <w:t xml:space="preserve"> </w:t>
      </w:r>
      <w:r w:rsidRPr="002E3427">
        <w:rPr>
          <w:rFonts w:ascii="仿宋_GB2312" w:eastAsia="仿宋_GB2312" w:hAnsi="仿宋" w:cs="仿宋" w:hint="eastAsia"/>
          <w:kern w:val="0"/>
          <w:lang w:val="en-GB"/>
        </w:rPr>
        <w:t>本表所称非居民是指中国税收居民以外的个人。其他国家（地区）税收居民</w:t>
      </w:r>
      <w:r>
        <w:rPr>
          <w:rFonts w:ascii="仿宋_GB2312" w:eastAsia="仿宋_GB2312" w:hAnsi="仿宋" w:cs="仿宋" w:hint="eastAsia"/>
          <w:kern w:val="0"/>
          <w:lang w:val="en-GB"/>
        </w:rPr>
        <w:t>身份认定规则</w:t>
      </w:r>
      <w:r w:rsidRPr="002E3427">
        <w:rPr>
          <w:rFonts w:ascii="仿宋_GB2312" w:eastAsia="仿宋_GB2312" w:hAnsi="仿宋" w:cs="仿宋" w:hint="eastAsia"/>
          <w:kern w:val="0"/>
          <w:lang w:val="en-GB"/>
        </w:rPr>
        <w:t>及纳税人识别号相关信息请参见国家税务总局网站（http://</w:t>
      </w:r>
      <w:hyperlink r:id="rId6" w:history="1">
        <w:r w:rsidRPr="002E3427">
          <w:rPr>
            <w:rFonts w:ascii="仿宋_GB2312" w:eastAsia="仿宋_GB2312" w:hAnsi="仿宋" w:cs="仿宋" w:hint="eastAsia"/>
            <w:kern w:val="0"/>
            <w:lang w:val="en-GB"/>
          </w:rPr>
          <w:t>www.chinatax.gov.cn</w:t>
        </w:r>
      </w:hyperlink>
      <w:r w:rsidRPr="002E3427">
        <w:rPr>
          <w:rFonts w:ascii="仿宋_GB2312" w:eastAsia="仿宋_GB2312" w:hAnsi="仿宋" w:cs="仿宋" w:hint="eastAsia"/>
          <w:kern w:val="0"/>
          <w:lang w:val="en-GB"/>
        </w:rPr>
        <w:t>/aeoi_index.html）。</w:t>
      </w:r>
    </w:p>
    <w:p w:rsidR="001B3A4D" w:rsidRPr="002E3427" w:rsidRDefault="001B3A4D" w:rsidP="001B3A4D">
      <w:pPr>
        <w:pStyle w:val="a5"/>
        <w:rPr>
          <w:rFonts w:ascii="仿宋_GB2312" w:eastAsia="仿宋_GB2312" w:hAnsi="宋体" w:cs="宋体"/>
        </w:rPr>
      </w:pPr>
      <w:r w:rsidRPr="002E3427">
        <w:rPr>
          <w:rFonts w:ascii="仿宋_GB2312" w:eastAsia="仿宋_GB2312" w:hAnsi="仿宋" w:hint="eastAsia"/>
          <w:kern w:val="0"/>
          <w:lang w:val="en-GB"/>
        </w:rPr>
        <w:t>3.</w:t>
      </w:r>
      <w:r>
        <w:rPr>
          <w:rFonts w:ascii="仿宋_GB2312" w:eastAsia="仿宋_GB2312" w:hAnsi="仿宋" w:hint="eastAsia"/>
          <w:kern w:val="0"/>
          <w:lang w:val="en-GB"/>
        </w:rPr>
        <w:t xml:space="preserve"> </w:t>
      </w:r>
      <w:r w:rsidRPr="002E3427">
        <w:rPr>
          <w:rFonts w:ascii="仿宋_GB2312" w:eastAsia="仿宋_GB2312" w:hAnsi="仿宋" w:hint="eastAsia"/>
          <w:kern w:val="0"/>
          <w:lang w:val="en-GB"/>
        </w:rPr>
        <w:t>军人、武装警察无需填写此声明文件。</w:t>
      </w:r>
    </w:p>
    <w:p w:rsidR="00F14DF9" w:rsidRDefault="00F14DF9"/>
    <w:sectPr w:rsidR="00F14DF9" w:rsidSect="00F14D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DC" w:rsidRDefault="00A231DC" w:rsidP="001B3A4D">
      <w:r>
        <w:separator/>
      </w:r>
    </w:p>
  </w:endnote>
  <w:endnote w:type="continuationSeparator" w:id="0">
    <w:p w:rsidR="00A231DC" w:rsidRDefault="00A231DC" w:rsidP="001B3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DC" w:rsidRDefault="00A231DC" w:rsidP="001B3A4D">
      <w:r>
        <w:separator/>
      </w:r>
    </w:p>
  </w:footnote>
  <w:footnote w:type="continuationSeparator" w:id="0">
    <w:p w:rsidR="00A231DC" w:rsidRDefault="00A231DC" w:rsidP="001B3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FB5"/>
    <w:rsid w:val="000D770C"/>
    <w:rsid w:val="001B3A4D"/>
    <w:rsid w:val="00386369"/>
    <w:rsid w:val="0057042B"/>
    <w:rsid w:val="00702E25"/>
    <w:rsid w:val="007140A5"/>
    <w:rsid w:val="00A231DC"/>
    <w:rsid w:val="00A25CC3"/>
    <w:rsid w:val="00F14DF9"/>
    <w:rsid w:val="00F645E8"/>
    <w:rsid w:val="00FA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B5"/>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57042B"/>
    <w:pPr>
      <w:keepNext/>
      <w:keepLines/>
      <w:pageBreakBefore/>
      <w:spacing w:before="340" w:after="330" w:line="578" w:lineRule="auto"/>
      <w:jc w:val="center"/>
      <w:outlineLvl w:val="0"/>
    </w:pPr>
    <w:rPr>
      <w:rFonts w:asciiTheme="minorEastAsia" w:eastAsiaTheme="minorEastAsia" w:hAnsiTheme="minorEastAsia"/>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042B"/>
    <w:rPr>
      <w:rFonts w:asciiTheme="minorEastAsia" w:hAnsiTheme="minorEastAsia" w:cs="Times New Roman"/>
      <w:bCs/>
      <w:kern w:val="44"/>
      <w:sz w:val="36"/>
      <w:szCs w:val="44"/>
    </w:rPr>
  </w:style>
  <w:style w:type="paragraph" w:styleId="a3">
    <w:name w:val="header"/>
    <w:basedOn w:val="a"/>
    <w:link w:val="Char"/>
    <w:uiPriority w:val="99"/>
    <w:unhideWhenUsed/>
    <w:rsid w:val="001B3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A4D"/>
    <w:rPr>
      <w:rFonts w:ascii="Times New Roman" w:eastAsia="宋体" w:hAnsi="Times New Roman" w:cs="Times New Roman"/>
      <w:sz w:val="18"/>
      <w:szCs w:val="18"/>
    </w:rPr>
  </w:style>
  <w:style w:type="paragraph" w:styleId="a4">
    <w:name w:val="footer"/>
    <w:basedOn w:val="a"/>
    <w:link w:val="Char0"/>
    <w:uiPriority w:val="99"/>
    <w:unhideWhenUsed/>
    <w:rsid w:val="001B3A4D"/>
    <w:pPr>
      <w:tabs>
        <w:tab w:val="center" w:pos="4153"/>
        <w:tab w:val="right" w:pos="8306"/>
      </w:tabs>
      <w:snapToGrid w:val="0"/>
      <w:jc w:val="left"/>
    </w:pPr>
    <w:rPr>
      <w:sz w:val="18"/>
      <w:szCs w:val="18"/>
    </w:rPr>
  </w:style>
  <w:style w:type="character" w:customStyle="1" w:styleId="Char0">
    <w:name w:val="页脚 Char"/>
    <w:basedOn w:val="a0"/>
    <w:link w:val="a4"/>
    <w:uiPriority w:val="99"/>
    <w:rsid w:val="001B3A4D"/>
    <w:rPr>
      <w:rFonts w:ascii="Times New Roman" w:eastAsia="宋体" w:hAnsi="Times New Roman" w:cs="Times New Roman"/>
      <w:sz w:val="18"/>
      <w:szCs w:val="18"/>
    </w:rPr>
  </w:style>
  <w:style w:type="paragraph" w:styleId="a5">
    <w:name w:val="Plain Text"/>
    <w:basedOn w:val="a"/>
    <w:link w:val="Char1"/>
    <w:rsid w:val="001B3A4D"/>
    <w:rPr>
      <w:rFonts w:ascii="宋体" w:hAnsi="Courier New" w:cs="Courier New"/>
      <w:szCs w:val="21"/>
    </w:rPr>
  </w:style>
  <w:style w:type="character" w:customStyle="1" w:styleId="Char1">
    <w:name w:val="纯文本 Char"/>
    <w:basedOn w:val="a0"/>
    <w:link w:val="a5"/>
    <w:rsid w:val="001B3A4D"/>
    <w:rPr>
      <w:rFonts w:ascii="宋体" w:eastAsia="宋体" w:hAnsi="Courier New" w:cs="Courier New"/>
      <w:szCs w:val="21"/>
    </w:rPr>
  </w:style>
  <w:style w:type="paragraph" w:styleId="a6">
    <w:name w:val="Date"/>
    <w:basedOn w:val="a"/>
    <w:next w:val="a"/>
    <w:link w:val="Char2"/>
    <w:uiPriority w:val="99"/>
    <w:semiHidden/>
    <w:unhideWhenUsed/>
    <w:rsid w:val="0057042B"/>
    <w:pPr>
      <w:ind w:leftChars="2500" w:left="100"/>
    </w:pPr>
  </w:style>
  <w:style w:type="character" w:customStyle="1" w:styleId="Char2">
    <w:name w:val="日期 Char"/>
    <w:basedOn w:val="a0"/>
    <w:link w:val="a6"/>
    <w:uiPriority w:val="99"/>
    <w:semiHidden/>
    <w:rsid w:val="0057042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B5"/>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FA1FB5"/>
    <w:pPr>
      <w:keepNext/>
      <w:keepLines/>
      <w:pageBreakBefore/>
      <w:spacing w:before="340" w:after="330" w:line="578" w:lineRule="auto"/>
      <w:jc w:val="center"/>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1FB5"/>
    <w:rPr>
      <w:rFonts w:ascii="Times New Roman" w:eastAsia="方正小标宋简体" w:hAnsi="Times New Roman" w:cs="Times New Roman"/>
      <w:bCs/>
      <w:kern w:val="44"/>
      <w:sz w:val="36"/>
      <w:szCs w:val="44"/>
    </w:rPr>
  </w:style>
  <w:style w:type="paragraph" w:styleId="a3">
    <w:name w:val="header"/>
    <w:basedOn w:val="a"/>
    <w:link w:val="Char"/>
    <w:uiPriority w:val="99"/>
    <w:unhideWhenUsed/>
    <w:rsid w:val="001B3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A4D"/>
    <w:rPr>
      <w:rFonts w:ascii="Times New Roman" w:eastAsia="宋体" w:hAnsi="Times New Roman" w:cs="Times New Roman"/>
      <w:sz w:val="18"/>
      <w:szCs w:val="18"/>
    </w:rPr>
  </w:style>
  <w:style w:type="paragraph" w:styleId="a4">
    <w:name w:val="footer"/>
    <w:basedOn w:val="a"/>
    <w:link w:val="Char0"/>
    <w:uiPriority w:val="99"/>
    <w:unhideWhenUsed/>
    <w:rsid w:val="001B3A4D"/>
    <w:pPr>
      <w:tabs>
        <w:tab w:val="center" w:pos="4153"/>
        <w:tab w:val="right" w:pos="8306"/>
      </w:tabs>
      <w:snapToGrid w:val="0"/>
      <w:jc w:val="left"/>
    </w:pPr>
    <w:rPr>
      <w:sz w:val="18"/>
      <w:szCs w:val="18"/>
    </w:rPr>
  </w:style>
  <w:style w:type="character" w:customStyle="1" w:styleId="Char0">
    <w:name w:val="页脚 Char"/>
    <w:basedOn w:val="a0"/>
    <w:link w:val="a4"/>
    <w:uiPriority w:val="99"/>
    <w:rsid w:val="001B3A4D"/>
    <w:rPr>
      <w:rFonts w:ascii="Times New Roman" w:eastAsia="宋体" w:hAnsi="Times New Roman" w:cs="Times New Roman"/>
      <w:sz w:val="18"/>
      <w:szCs w:val="18"/>
    </w:rPr>
  </w:style>
  <w:style w:type="paragraph" w:styleId="a5">
    <w:name w:val="Plain Text"/>
    <w:basedOn w:val="a"/>
    <w:link w:val="Char1"/>
    <w:rsid w:val="001B3A4D"/>
    <w:rPr>
      <w:rFonts w:ascii="宋体" w:hAnsi="Courier New" w:cs="Courier New"/>
      <w:szCs w:val="21"/>
    </w:rPr>
  </w:style>
  <w:style w:type="character" w:customStyle="1" w:styleId="Char1">
    <w:name w:val="纯文本 Char"/>
    <w:basedOn w:val="a0"/>
    <w:link w:val="a5"/>
    <w:rsid w:val="001B3A4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2019-06-18T00:59:00Z</dcterms:created>
  <dcterms:modified xsi:type="dcterms:W3CDTF">2019-06-20T04:05:00Z</dcterms:modified>
</cp:coreProperties>
</file>